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3"/>
        <w:gridCol w:w="2409"/>
      </w:tblGrid>
      <w:tr w:rsidR="00675B61" w:rsidRPr="000C19BF" w:rsidTr="00A36A16">
        <w:tc>
          <w:tcPr>
            <w:tcW w:w="993" w:type="dxa"/>
          </w:tcPr>
          <w:p w:rsidR="00675B61" w:rsidRPr="000C19BF" w:rsidRDefault="00675B61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 w:rsidRPr="000C19BF">
              <w:rPr>
                <w:bCs/>
                <w:lang w:val="sr-Cyrl-CS"/>
              </w:rPr>
              <w:t>Број:</w:t>
            </w:r>
          </w:p>
        </w:tc>
        <w:tc>
          <w:tcPr>
            <w:tcW w:w="2409" w:type="dxa"/>
          </w:tcPr>
          <w:p w:rsidR="00675B61" w:rsidRPr="00CD6CA1" w:rsidRDefault="002B118F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/>
              </w:rPr>
            </w:pPr>
            <w:r w:rsidRPr="000C19BF">
              <w:rPr>
                <w:bCs/>
              </w:rPr>
              <w:t>5-20</w:t>
            </w:r>
            <w:r w:rsidR="00CD6CA1">
              <w:rPr>
                <w:bCs/>
              </w:rPr>
              <w:t>20-9-30</w:t>
            </w:r>
          </w:p>
        </w:tc>
      </w:tr>
      <w:tr w:rsidR="00675B61" w:rsidRPr="000C19BF" w:rsidTr="00A36A16">
        <w:tc>
          <w:tcPr>
            <w:tcW w:w="993" w:type="dxa"/>
          </w:tcPr>
          <w:p w:rsidR="00675B61" w:rsidRPr="000C19BF" w:rsidRDefault="00675B61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 w:rsidRPr="000C19BF">
              <w:rPr>
                <w:bCs/>
                <w:lang w:val="sr-Cyrl-CS"/>
              </w:rPr>
              <w:t>Датум:</w:t>
            </w:r>
          </w:p>
        </w:tc>
        <w:tc>
          <w:tcPr>
            <w:tcW w:w="2409" w:type="dxa"/>
          </w:tcPr>
          <w:p w:rsidR="00675B61" w:rsidRPr="000C19BF" w:rsidRDefault="00CD6CA1" w:rsidP="00CD6C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>
              <w:rPr>
                <w:bCs/>
              </w:rPr>
              <w:t>22</w:t>
            </w:r>
            <w:r w:rsidR="00484DAD" w:rsidRPr="000C19BF">
              <w:rPr>
                <w:bCs/>
              </w:rPr>
              <w:t>.</w:t>
            </w:r>
            <w:r w:rsidR="000C19BF" w:rsidRPr="000C19BF">
              <w:rPr>
                <w:bCs/>
              </w:rPr>
              <w:t>0</w:t>
            </w:r>
            <w:r>
              <w:rPr>
                <w:bCs/>
              </w:rPr>
              <w:t>4</w:t>
            </w:r>
            <w:r w:rsidR="006C7BA8" w:rsidRPr="000C19BF">
              <w:rPr>
                <w:bCs/>
                <w:lang w:val="sr-Cyrl-CS"/>
              </w:rPr>
              <w:t>.</w:t>
            </w:r>
            <w:r w:rsidR="00675B61" w:rsidRPr="000C19BF">
              <w:rPr>
                <w:bCs/>
              </w:rPr>
              <w:t>20</w:t>
            </w:r>
            <w:r>
              <w:rPr>
                <w:bCs/>
              </w:rPr>
              <w:t>20</w:t>
            </w:r>
            <w:r w:rsidR="00675B61" w:rsidRPr="000C19BF">
              <w:rPr>
                <w:bCs/>
                <w:lang w:val="sr-Cyrl-CS"/>
              </w:rPr>
              <w:t>. год</w:t>
            </w:r>
            <w:r w:rsidR="00A36A16" w:rsidRPr="000C19BF">
              <w:rPr>
                <w:bCs/>
                <w:lang w:val="sr-Cyrl-CS"/>
              </w:rPr>
              <w:t>ина</w:t>
            </w:r>
          </w:p>
        </w:tc>
      </w:tr>
    </w:tbl>
    <w:p w:rsidR="00CC5289" w:rsidRPr="000C19BF" w:rsidRDefault="00CC5289" w:rsidP="00CC5289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675B61" w:rsidRPr="000C19BF" w:rsidRDefault="00675B61" w:rsidP="00CC5289">
      <w:pPr>
        <w:widowControl w:val="0"/>
        <w:autoSpaceDE w:val="0"/>
        <w:autoSpaceDN w:val="0"/>
        <w:adjustRightInd w:val="0"/>
        <w:jc w:val="center"/>
      </w:pPr>
      <w:r w:rsidRPr="000C19BF">
        <w:rPr>
          <w:b/>
          <w:bCs/>
        </w:rPr>
        <w:t>ОБАВЕШТЕЊЕ О</w:t>
      </w:r>
      <w:r w:rsidRPr="000C19BF">
        <w:rPr>
          <w:b/>
          <w:bCs/>
          <w:spacing w:val="-2"/>
        </w:rPr>
        <w:t xml:space="preserve"> </w:t>
      </w:r>
      <w:r w:rsidR="00AB4C86" w:rsidRPr="000C19BF">
        <w:rPr>
          <w:b/>
          <w:bCs/>
        </w:rPr>
        <w:t>ЗАКЉУЧЕН</w:t>
      </w:r>
      <w:r w:rsidR="00AB4C86" w:rsidRPr="000C19BF">
        <w:rPr>
          <w:b/>
          <w:bCs/>
          <w:lang w:val="sr-Cyrl-CS"/>
        </w:rPr>
        <w:t>И</w:t>
      </w:r>
      <w:r w:rsidRPr="000C19BF">
        <w:rPr>
          <w:b/>
          <w:bCs/>
        </w:rPr>
        <w:t>М УГОВОР</w:t>
      </w:r>
      <w:r w:rsidR="00AB4C86" w:rsidRPr="000C19BF">
        <w:rPr>
          <w:b/>
          <w:bCs/>
          <w:lang w:val="sr-Cyrl-CS"/>
        </w:rPr>
        <w:t>ИМА</w:t>
      </w:r>
    </w:p>
    <w:p w:rsidR="00675B61" w:rsidRDefault="00675B61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1571F5" w:rsidRPr="000C19BF" w:rsidRDefault="001571F5" w:rsidP="00CC5289">
      <w:pPr>
        <w:widowControl w:val="0"/>
        <w:autoSpaceDE w:val="0"/>
        <w:autoSpaceDN w:val="0"/>
        <w:adjustRightInd w:val="0"/>
        <w:ind w:hanging="20"/>
        <w:jc w:val="both"/>
        <w:rPr>
          <w:color w:val="000000"/>
          <w:lang w:val="sr-Cyrl-CS"/>
        </w:rPr>
      </w:pPr>
      <w:r w:rsidRPr="000C19BF">
        <w:rPr>
          <w:b/>
          <w:color w:val="000000"/>
          <w:spacing w:val="-1"/>
        </w:rPr>
        <w:t>Н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1"/>
        </w:rPr>
        <w:t>з</w:t>
      </w:r>
      <w:r w:rsidRPr="000C19BF">
        <w:rPr>
          <w:b/>
          <w:color w:val="000000"/>
        </w:rPr>
        <w:t>ив</w:t>
      </w:r>
      <w:r w:rsidRPr="000C19BF">
        <w:rPr>
          <w:b/>
          <w:color w:val="000000"/>
          <w:spacing w:val="-6"/>
        </w:rPr>
        <w:t xml:space="preserve"> </w:t>
      </w:r>
      <w:r w:rsidRPr="000C19BF">
        <w:rPr>
          <w:b/>
          <w:color w:val="000000"/>
          <w:spacing w:val="1"/>
        </w:rPr>
        <w:t>н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  <w:spacing w:val="2"/>
        </w:rPr>
        <w:t>у</w:t>
      </w:r>
      <w:r w:rsidRPr="000C19BF">
        <w:rPr>
          <w:b/>
          <w:color w:val="000000"/>
          <w:spacing w:val="-2"/>
        </w:rPr>
        <w:t>ч</w:t>
      </w:r>
      <w:r w:rsidRPr="000C19BF">
        <w:rPr>
          <w:b/>
          <w:color w:val="000000"/>
        </w:rPr>
        <w:t>и</w:t>
      </w:r>
      <w:r w:rsidRPr="000C19BF">
        <w:rPr>
          <w:b/>
          <w:color w:val="000000"/>
          <w:spacing w:val="-2"/>
        </w:rPr>
        <w:t>о</w:t>
      </w:r>
      <w:r w:rsidRPr="000C19BF">
        <w:rPr>
          <w:b/>
          <w:color w:val="000000"/>
        </w:rPr>
        <w:t>ца:</w:t>
      </w:r>
      <w:r w:rsidRPr="000C19BF">
        <w:rPr>
          <w:color w:val="000000"/>
        </w:rPr>
        <w:t xml:space="preserve"> </w:t>
      </w:r>
      <w:r w:rsidRPr="000C19BF">
        <w:rPr>
          <w:color w:val="000000"/>
          <w:lang w:val="sr-Cyrl-CS"/>
        </w:rPr>
        <w:t>Општа болница „Свети Лука“ Смедерево.</w:t>
      </w:r>
    </w:p>
    <w:p w:rsidR="001571F5" w:rsidRPr="000C19BF" w:rsidRDefault="001571F5" w:rsidP="00CC5289">
      <w:pPr>
        <w:widowControl w:val="0"/>
        <w:autoSpaceDE w:val="0"/>
        <w:autoSpaceDN w:val="0"/>
        <w:adjustRightInd w:val="0"/>
        <w:ind w:hanging="20"/>
        <w:jc w:val="both"/>
        <w:rPr>
          <w:lang w:val="sr-Cyrl-CS"/>
        </w:rPr>
      </w:pP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1"/>
        </w:rPr>
        <w:t>д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  <w:spacing w:val="1"/>
        </w:rPr>
        <w:t>е</w:t>
      </w:r>
      <w:r w:rsidRPr="000C19BF">
        <w:rPr>
          <w:b/>
          <w:color w:val="000000"/>
          <w:spacing w:val="-1"/>
        </w:rPr>
        <w:t>с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3"/>
        </w:rPr>
        <w:t xml:space="preserve"> </w:t>
      </w:r>
      <w:r w:rsidRPr="000C19BF">
        <w:rPr>
          <w:b/>
          <w:color w:val="000000"/>
          <w:spacing w:val="1"/>
        </w:rPr>
        <w:t>н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  <w:spacing w:val="2"/>
        </w:rPr>
        <w:t>у</w:t>
      </w:r>
      <w:r w:rsidRPr="000C19BF">
        <w:rPr>
          <w:b/>
          <w:color w:val="000000"/>
          <w:spacing w:val="-2"/>
        </w:rPr>
        <w:t>ч</w:t>
      </w:r>
      <w:r w:rsidRPr="000C19BF">
        <w:rPr>
          <w:b/>
          <w:color w:val="000000"/>
        </w:rPr>
        <w:t>и</w:t>
      </w:r>
      <w:r w:rsidRPr="000C19BF">
        <w:rPr>
          <w:b/>
          <w:color w:val="000000"/>
          <w:spacing w:val="-2"/>
        </w:rPr>
        <w:t>о</w:t>
      </w:r>
      <w:r w:rsidRPr="000C19BF">
        <w:rPr>
          <w:b/>
          <w:color w:val="000000"/>
        </w:rPr>
        <w:t>ца:</w:t>
      </w:r>
      <w:r w:rsidRPr="000C19BF">
        <w:rPr>
          <w:lang w:val="sr-Cyrl-CS"/>
        </w:rPr>
        <w:t xml:space="preserve"> Кнез Михаилова 51, 11300 Смедерево.</w:t>
      </w:r>
    </w:p>
    <w:p w:rsidR="001571F5" w:rsidRPr="000C19BF" w:rsidRDefault="001571F5" w:rsidP="00CC528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C19BF">
        <w:rPr>
          <w:b/>
          <w:color w:val="000000"/>
        </w:rPr>
        <w:t>И</w:t>
      </w:r>
      <w:r w:rsidRPr="000C19BF">
        <w:rPr>
          <w:b/>
          <w:color w:val="000000"/>
          <w:spacing w:val="1"/>
        </w:rPr>
        <w:t>н</w:t>
      </w:r>
      <w:r w:rsidRPr="000C19BF">
        <w:rPr>
          <w:b/>
          <w:color w:val="000000"/>
          <w:spacing w:val="-2"/>
        </w:rPr>
        <w:t>т</w:t>
      </w:r>
      <w:r w:rsidRPr="000C19BF">
        <w:rPr>
          <w:b/>
          <w:color w:val="000000"/>
          <w:spacing w:val="1"/>
        </w:rPr>
        <w:t>е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  <w:spacing w:val="1"/>
        </w:rPr>
        <w:t>не</w:t>
      </w:r>
      <w:r w:rsidRPr="000C19BF">
        <w:rPr>
          <w:b/>
          <w:color w:val="000000"/>
        </w:rPr>
        <w:t>т</w:t>
      </w:r>
      <w:r w:rsidRPr="000C19BF">
        <w:rPr>
          <w:b/>
          <w:color w:val="000000"/>
          <w:spacing w:val="-5"/>
        </w:rPr>
        <w:t xml:space="preserve"> </w:t>
      </w:r>
      <w:r w:rsidRPr="000C19BF">
        <w:rPr>
          <w:b/>
          <w:color w:val="000000"/>
          <w:spacing w:val="-1"/>
        </w:rPr>
        <w:t>с</w:t>
      </w:r>
      <w:r w:rsidRPr="000C19BF">
        <w:rPr>
          <w:b/>
          <w:color w:val="000000"/>
          <w:spacing w:val="-2"/>
        </w:rPr>
        <w:t>т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1"/>
        </w:rPr>
        <w:t>н</w:t>
      </w:r>
      <w:r w:rsidRPr="000C19BF">
        <w:rPr>
          <w:b/>
          <w:color w:val="000000"/>
        </w:rPr>
        <w:t>ица</w:t>
      </w:r>
      <w:r w:rsidRPr="000C19BF">
        <w:rPr>
          <w:b/>
          <w:color w:val="000000"/>
          <w:spacing w:val="-4"/>
        </w:rPr>
        <w:t xml:space="preserve"> </w:t>
      </w:r>
      <w:r w:rsidRPr="000C19BF">
        <w:rPr>
          <w:b/>
          <w:color w:val="000000"/>
          <w:spacing w:val="1"/>
        </w:rPr>
        <w:t>н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  <w:spacing w:val="2"/>
        </w:rPr>
        <w:t>у</w:t>
      </w:r>
      <w:r w:rsidRPr="000C19BF">
        <w:rPr>
          <w:b/>
          <w:color w:val="000000"/>
          <w:spacing w:val="-2"/>
        </w:rPr>
        <w:t>ч</w:t>
      </w:r>
      <w:r w:rsidRPr="000C19BF">
        <w:rPr>
          <w:b/>
          <w:color w:val="000000"/>
          <w:spacing w:val="5"/>
        </w:rPr>
        <w:t>и</w:t>
      </w:r>
      <w:r w:rsidRPr="000C19BF">
        <w:rPr>
          <w:b/>
          <w:color w:val="000000"/>
          <w:spacing w:val="-2"/>
        </w:rPr>
        <w:t>о</w:t>
      </w:r>
      <w:r w:rsidRPr="000C19BF">
        <w:rPr>
          <w:b/>
          <w:color w:val="000000"/>
        </w:rPr>
        <w:t>ца:</w:t>
      </w:r>
      <w:r w:rsidRPr="000C19BF">
        <w:t xml:space="preserve"> </w:t>
      </w:r>
      <w:hyperlink r:id="rId8" w:history="1">
        <w:r w:rsidRPr="000C19BF">
          <w:rPr>
            <w:rStyle w:val="Hyperlink"/>
          </w:rPr>
          <w:t>www.obsmederevo.rs</w:t>
        </w:r>
      </w:hyperlink>
      <w:r w:rsidRPr="000C19BF">
        <w:rPr>
          <w:lang w:val="sr-Cyrl-CS"/>
        </w:rPr>
        <w:t>.</w:t>
      </w:r>
    </w:p>
    <w:p w:rsidR="001571F5" w:rsidRPr="000C19BF" w:rsidRDefault="001571F5" w:rsidP="00CC528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C19BF">
        <w:rPr>
          <w:b/>
          <w:color w:val="000000"/>
          <w:spacing w:val="-1"/>
        </w:rPr>
        <w:t>Врс</w:t>
      </w:r>
      <w:r w:rsidRPr="000C19BF">
        <w:rPr>
          <w:b/>
          <w:color w:val="000000"/>
          <w:spacing w:val="-2"/>
        </w:rPr>
        <w:t>т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3"/>
        </w:rPr>
        <w:t xml:space="preserve"> </w:t>
      </w:r>
      <w:r w:rsidRPr="000C19BF">
        <w:rPr>
          <w:b/>
          <w:color w:val="000000"/>
          <w:spacing w:val="1"/>
        </w:rPr>
        <w:t>н</w:t>
      </w:r>
      <w:r w:rsidRPr="000C19BF">
        <w:rPr>
          <w:b/>
          <w:color w:val="000000"/>
        </w:rPr>
        <w:t>а</w:t>
      </w:r>
      <w:r w:rsidRPr="000C19BF">
        <w:rPr>
          <w:b/>
          <w:color w:val="000000"/>
          <w:spacing w:val="-1"/>
        </w:rPr>
        <w:t>р</w:t>
      </w:r>
      <w:r w:rsidRPr="000C19BF">
        <w:rPr>
          <w:b/>
          <w:color w:val="000000"/>
          <w:spacing w:val="2"/>
        </w:rPr>
        <w:t>у</w:t>
      </w:r>
      <w:r w:rsidRPr="000C19BF">
        <w:rPr>
          <w:b/>
          <w:color w:val="000000"/>
          <w:spacing w:val="-2"/>
        </w:rPr>
        <w:t>ч</w:t>
      </w:r>
      <w:r w:rsidRPr="000C19BF">
        <w:rPr>
          <w:b/>
          <w:color w:val="000000"/>
          <w:spacing w:val="5"/>
        </w:rPr>
        <w:t>и</w:t>
      </w:r>
      <w:r w:rsidRPr="000C19BF">
        <w:rPr>
          <w:b/>
          <w:color w:val="000000"/>
          <w:spacing w:val="-2"/>
        </w:rPr>
        <w:t>о</w:t>
      </w:r>
      <w:r w:rsidRPr="000C19BF">
        <w:rPr>
          <w:b/>
          <w:color w:val="000000"/>
        </w:rPr>
        <w:t>ца:</w:t>
      </w:r>
      <w:r w:rsidRPr="000C19BF">
        <w:rPr>
          <w:lang w:val="sr-Cyrl-CS"/>
        </w:rPr>
        <w:t xml:space="preserve"> Здравство</w:t>
      </w:r>
    </w:p>
    <w:p w:rsidR="001571F5" w:rsidRPr="000C19BF" w:rsidRDefault="001571F5" w:rsidP="00CC528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C19BF">
        <w:rPr>
          <w:b/>
          <w:color w:val="000000"/>
        </w:rPr>
        <w:t>Врста предмета:</w:t>
      </w:r>
      <w:r w:rsidRPr="000C19BF">
        <w:rPr>
          <w:lang w:val="sr-Cyrl-CS"/>
        </w:rPr>
        <w:t xml:space="preserve"> </w:t>
      </w:r>
      <w:r w:rsidR="0022494C" w:rsidRPr="000C19BF">
        <w:rPr>
          <w:lang w:val="sr-Cyrl-CS"/>
        </w:rPr>
        <w:t xml:space="preserve">јавна набавка </w:t>
      </w:r>
      <w:r w:rsidR="00092B42" w:rsidRPr="000C19BF">
        <w:rPr>
          <w:lang w:val="sr-Cyrl-CS"/>
        </w:rPr>
        <w:t>мале вредности</w:t>
      </w:r>
    </w:p>
    <w:p w:rsidR="00092B42" w:rsidRPr="000C19BF" w:rsidRDefault="001571F5" w:rsidP="00CC5289">
      <w:pPr>
        <w:rPr>
          <w:b/>
          <w:lang w:val="sr-Cyrl-CS"/>
        </w:rPr>
      </w:pPr>
      <w:r w:rsidRPr="000C19BF">
        <w:rPr>
          <w:b/>
          <w:bCs/>
          <w:color w:val="000000"/>
        </w:rPr>
        <w:t>За добра и услуге</w:t>
      </w:r>
      <w:r w:rsidRPr="000C19BF">
        <w:rPr>
          <w:color w:val="000000"/>
        </w:rPr>
        <w:t>: опис предмета набавке, назив и ознака из општег речника набавке</w:t>
      </w:r>
      <w:r w:rsidRPr="000C19BF">
        <w:rPr>
          <w:color w:val="000000"/>
          <w:lang w:val="sr-Cyrl-CS"/>
        </w:rPr>
        <w:t>:</w:t>
      </w:r>
      <w:r w:rsidR="00AE50FD" w:rsidRPr="000C19BF">
        <w:rPr>
          <w:color w:val="000000"/>
        </w:rPr>
        <w:t xml:space="preserve"> </w:t>
      </w:r>
    </w:p>
    <w:p w:rsidR="00CD6CA1" w:rsidRDefault="00CD6CA1" w:rsidP="00CD6CA1">
      <w:pPr>
        <w:ind w:right="190"/>
        <w:rPr>
          <w:lang/>
        </w:rPr>
      </w:pPr>
      <w:r>
        <w:rPr>
          <w:lang/>
        </w:rPr>
        <w:t xml:space="preserve">1.1.33 </w:t>
      </w:r>
      <w:r w:rsidRPr="00CD6CA1">
        <w:rPr>
          <w:lang w:val="sr-Cyrl-CS"/>
        </w:rPr>
        <w:t>Медицински потрошни материјал</w:t>
      </w:r>
      <w:r w:rsidRPr="00CD6CA1">
        <w:rPr>
          <w:lang/>
        </w:rPr>
        <w:t xml:space="preserve">, </w:t>
      </w:r>
      <w:r w:rsidRPr="00CD6CA1">
        <w:rPr>
          <w:lang w:val="sr-Cyrl-CS"/>
        </w:rPr>
        <w:t xml:space="preserve">остали трошкови </w:t>
      </w:r>
      <w:r w:rsidRPr="00CD6CA1">
        <w:rPr>
          <w:lang/>
        </w:rPr>
        <w:t xml:space="preserve">– поновљен </w:t>
      </w:r>
      <w:r w:rsidRPr="00CD6CA1">
        <w:rPr>
          <w:lang/>
        </w:rPr>
        <w:t xml:space="preserve">поступак </w:t>
      </w:r>
    </w:p>
    <w:p w:rsidR="00CD6CA1" w:rsidRPr="00CD6CA1" w:rsidRDefault="00CD6CA1" w:rsidP="00CD6CA1">
      <w:pPr>
        <w:ind w:right="190"/>
        <w:rPr>
          <w:lang/>
        </w:rPr>
      </w:pPr>
      <w:r w:rsidRPr="00CD6CA1">
        <w:rPr>
          <w:lang w:val="sr-Cyrl-CS"/>
        </w:rPr>
        <w:t>ЈН број: 5-2020-9</w:t>
      </w:r>
    </w:p>
    <w:p w:rsidR="000C19BF" w:rsidRPr="000C19BF" w:rsidRDefault="000C19BF" w:rsidP="00CC528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C19BF">
        <w:t>33140000</w:t>
      </w:r>
      <w:r w:rsidRPr="000C19BF">
        <w:rPr>
          <w:lang w:val="sr-Cyrl-CS"/>
        </w:rPr>
        <w:t xml:space="preserve"> – медицински потрошни материјал.</w:t>
      </w:r>
    </w:p>
    <w:p w:rsidR="004760C4" w:rsidRPr="00885EEA" w:rsidRDefault="004760C4" w:rsidP="00CC5289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5880"/>
        <w:gridCol w:w="2160"/>
      </w:tblGrid>
      <w:tr w:rsidR="008840A0" w:rsidRPr="000C19BF" w:rsidTr="00CC5289">
        <w:tc>
          <w:tcPr>
            <w:tcW w:w="960" w:type="dxa"/>
            <w:tcBorders>
              <w:top w:val="double" w:sz="4" w:space="0" w:color="auto"/>
              <w:left w:val="double" w:sz="4" w:space="0" w:color="auto"/>
            </w:tcBorders>
          </w:tcPr>
          <w:p w:rsidR="008840A0" w:rsidRPr="00095EA2" w:rsidRDefault="000C19BF" w:rsidP="00CC5289">
            <w:pPr>
              <w:ind w:right="-108"/>
              <w:rPr>
                <w:b/>
                <w:sz w:val="20"/>
                <w:szCs w:val="20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Б</w:t>
            </w:r>
            <w:r w:rsidR="008840A0" w:rsidRPr="00095EA2">
              <w:rPr>
                <w:b/>
                <w:sz w:val="20"/>
                <w:szCs w:val="20"/>
                <w:lang w:val="sr-Cyrl-CS"/>
              </w:rPr>
              <w:t>рој</w:t>
            </w:r>
          </w:p>
          <w:p w:rsidR="000C19BF" w:rsidRPr="00095EA2" w:rsidRDefault="000C19BF" w:rsidP="00CC5289">
            <w:pPr>
              <w:ind w:right="-108"/>
              <w:rPr>
                <w:b/>
                <w:sz w:val="20"/>
                <w:szCs w:val="20"/>
                <w:lang w:val="sr-Cyrl-CS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партије</w:t>
            </w:r>
          </w:p>
        </w:tc>
        <w:tc>
          <w:tcPr>
            <w:tcW w:w="5880" w:type="dxa"/>
            <w:tcBorders>
              <w:top w:val="double" w:sz="4" w:space="0" w:color="auto"/>
            </w:tcBorders>
          </w:tcPr>
          <w:p w:rsidR="008840A0" w:rsidRPr="00095EA2" w:rsidRDefault="008840A0" w:rsidP="00CC5289">
            <w:pPr>
              <w:ind w:right="70"/>
              <w:jc w:val="center"/>
              <w:rPr>
                <w:b/>
                <w:sz w:val="20"/>
                <w:szCs w:val="20"/>
                <w:lang w:val="sr-Cyrl-CS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Назив производа /партије</w:t>
            </w:r>
          </w:p>
        </w:tc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</w:tcPr>
          <w:p w:rsidR="008840A0" w:rsidRPr="00095EA2" w:rsidRDefault="008840A0" w:rsidP="00CC5289">
            <w:pPr>
              <w:ind w:right="70"/>
              <w:jc w:val="center"/>
              <w:rPr>
                <w:b/>
                <w:sz w:val="20"/>
                <w:szCs w:val="20"/>
                <w:lang w:val="sr-Cyrl-CS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Процењена укупна цена без ПДВ-а</w:t>
            </w:r>
          </w:p>
        </w:tc>
      </w:tr>
      <w:tr w:rsidR="00CD6CA1" w:rsidRPr="000C19BF" w:rsidTr="00CC5289"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center"/>
              <w:rPr>
                <w:sz w:val="20"/>
                <w:szCs w:val="20"/>
                <w:lang w:val="sr-Cyrl-CS"/>
              </w:rPr>
            </w:pPr>
            <w:r w:rsidRPr="00095EA2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880" w:type="dxa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both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POKROVNA I PREDMETNA STAKLA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CD6CA1" w:rsidRPr="00095EA2" w:rsidRDefault="00CD6CA1" w:rsidP="001D4DEF">
            <w:pPr>
              <w:jc w:val="right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26.166,67</w:t>
            </w:r>
          </w:p>
        </w:tc>
      </w:tr>
      <w:tr w:rsidR="00CD6CA1" w:rsidRPr="000C19BF" w:rsidTr="00B34270"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center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24.</w:t>
            </w:r>
          </w:p>
        </w:tc>
        <w:tc>
          <w:tcPr>
            <w:tcW w:w="5880" w:type="dxa"/>
            <w:vAlign w:val="center"/>
          </w:tcPr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UGLJEN DIOKSID APSORBER KOMPATIBILAN SA SVIM MODELIMA APARATA ZA ANESTEZIJU SA SLEDEĆIM KARAKTERISTIKAMA: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- BOJA NEZASIĆENOG APSORBERA: BELA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- BOJA ZASIĆENOG APSORBERA: LJUBIČASTA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 -PROMENA BOJE IZ BELE U LJUBIČASTU: IREVERZIBILNA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- SADRŽI INDIKATOR PROMENE BOJE IZ BELE U LJUBIČASTU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- NIZAK NIVO PRAŠINE 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- OBLIK GRANULA CILINDRIČAN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- SASTAV GRANULA: KALCIJUM HIDOKSID 77-88%, KALCIJUM HLORID 2-3.5%, NATRIJUM HIDROKSID 0%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 xml:space="preserve">- SADRŽAJ VLAGE 10-18% </w:t>
            </w:r>
          </w:p>
          <w:p w:rsidR="00CD6CA1" w:rsidRPr="00095EA2" w:rsidRDefault="00CD6CA1" w:rsidP="001D4DEF">
            <w:pPr>
              <w:rPr>
                <w:sz w:val="20"/>
                <w:szCs w:val="20"/>
                <w:lang/>
              </w:rPr>
            </w:pPr>
            <w:r w:rsidRPr="00095EA2">
              <w:rPr>
                <w:sz w:val="20"/>
                <w:szCs w:val="20"/>
              </w:rPr>
              <w:t xml:space="preserve">- TOKOM UPOTREBE NE FORMIRA KOMPONENTU A, UGLJEN MONOKSID, FORMALDEHID, METANOL. </w:t>
            </w:r>
          </w:p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PAKOVANJE 5 LITARA.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CD6CA1" w:rsidRPr="00095EA2" w:rsidRDefault="00CD6CA1" w:rsidP="001D4DEF">
            <w:pPr>
              <w:jc w:val="right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26.400,00</w:t>
            </w:r>
          </w:p>
        </w:tc>
      </w:tr>
      <w:tr w:rsidR="00CD6CA1" w:rsidRPr="000C19BF" w:rsidTr="00B34270"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center"/>
              <w:rPr>
                <w:sz w:val="20"/>
                <w:szCs w:val="20"/>
                <w:lang w:val="sr-Cyrl-CS"/>
              </w:rPr>
            </w:pPr>
            <w:r w:rsidRPr="00095EA2">
              <w:rPr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5880" w:type="dxa"/>
            <w:vAlign w:val="center"/>
          </w:tcPr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STERILNA  PREKRIVKA ZA KAMERU MINIMALNIH DIMENZIJA 13X240CM, SA DVA PLASTIČNA GRANIČNIKA VEZICAMA ZA FIKSACIJU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CD6CA1" w:rsidRPr="00095EA2" w:rsidRDefault="00CD6CA1" w:rsidP="001D4DEF">
            <w:pPr>
              <w:jc w:val="right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4.650,00</w:t>
            </w:r>
          </w:p>
        </w:tc>
      </w:tr>
      <w:tr w:rsidR="00CD6CA1" w:rsidRPr="000C19BF" w:rsidTr="00B34270"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center"/>
              <w:rPr>
                <w:sz w:val="20"/>
                <w:szCs w:val="20"/>
                <w:lang w:val="sr-Cyrl-CS"/>
              </w:rPr>
            </w:pPr>
            <w:r w:rsidRPr="00095EA2">
              <w:rPr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5880" w:type="dxa"/>
            <w:vAlign w:val="bottom"/>
          </w:tcPr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Sterilna navlaka sa metalnim delom i mehanizmom za zaključavanje zalaparoskopski sistem sa integrisanom kamerom i endoskopom, 0°. Jednokratni materijal, pakovanje 16 komada u kutiji.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CD6CA1" w:rsidRPr="00095EA2" w:rsidRDefault="00CD6CA1" w:rsidP="001D4DEF">
            <w:pPr>
              <w:jc w:val="right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76.708,33</w:t>
            </w:r>
          </w:p>
        </w:tc>
      </w:tr>
      <w:tr w:rsidR="00CD6CA1" w:rsidRPr="000C19BF" w:rsidTr="00B34270"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center"/>
              <w:rPr>
                <w:sz w:val="20"/>
                <w:szCs w:val="20"/>
                <w:lang w:val="sr-Cyrl-CS"/>
              </w:rPr>
            </w:pPr>
            <w:r w:rsidRPr="00095EA2">
              <w:rPr>
                <w:sz w:val="20"/>
                <w:szCs w:val="20"/>
                <w:lang w:val="sr-Cyrl-CS"/>
              </w:rPr>
              <w:t>56.</w:t>
            </w:r>
          </w:p>
        </w:tc>
        <w:tc>
          <w:tcPr>
            <w:tcW w:w="5880" w:type="dxa"/>
            <w:vAlign w:val="bottom"/>
          </w:tcPr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GEL ZA EMNG 114 gr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CD6CA1" w:rsidRPr="00095EA2" w:rsidRDefault="00CD6CA1" w:rsidP="001D4DEF">
            <w:pPr>
              <w:jc w:val="right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5.766,67</w:t>
            </w:r>
          </w:p>
        </w:tc>
      </w:tr>
      <w:tr w:rsidR="00CD6CA1" w:rsidRPr="000C19BF" w:rsidTr="00B34270">
        <w:tc>
          <w:tcPr>
            <w:tcW w:w="960" w:type="dxa"/>
            <w:tcBorders>
              <w:left w:val="double" w:sz="4" w:space="0" w:color="auto"/>
            </w:tcBorders>
            <w:vAlign w:val="center"/>
          </w:tcPr>
          <w:p w:rsidR="00CD6CA1" w:rsidRPr="00095EA2" w:rsidRDefault="00CD6CA1" w:rsidP="001D4DEF">
            <w:pPr>
              <w:tabs>
                <w:tab w:val="left" w:pos="540"/>
              </w:tabs>
              <w:ind w:right="68"/>
              <w:jc w:val="center"/>
              <w:rPr>
                <w:sz w:val="20"/>
                <w:szCs w:val="20"/>
                <w:lang w:val="sr-Cyrl-CS"/>
              </w:rPr>
            </w:pPr>
            <w:r w:rsidRPr="00095EA2">
              <w:rPr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5880" w:type="dxa"/>
            <w:vAlign w:val="center"/>
          </w:tcPr>
          <w:p w:rsidR="00CD6CA1" w:rsidRPr="00095EA2" w:rsidRDefault="00CD6CA1" w:rsidP="001D4DEF">
            <w:pPr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ELEKTROPROVODLJIVI GEL  ZA EEG APARAT NICOLET ONE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vAlign w:val="center"/>
          </w:tcPr>
          <w:p w:rsidR="00CD6CA1" w:rsidRPr="00095EA2" w:rsidRDefault="00CD6CA1" w:rsidP="001D4DEF">
            <w:pPr>
              <w:jc w:val="right"/>
              <w:rPr>
                <w:sz w:val="20"/>
                <w:szCs w:val="20"/>
              </w:rPr>
            </w:pPr>
            <w:r w:rsidRPr="00095EA2">
              <w:rPr>
                <w:sz w:val="20"/>
                <w:szCs w:val="20"/>
              </w:rPr>
              <w:t>2.250,00</w:t>
            </w:r>
          </w:p>
        </w:tc>
      </w:tr>
      <w:tr w:rsidR="00095EA2" w:rsidRPr="000C19BF" w:rsidTr="00EA0BB0">
        <w:tc>
          <w:tcPr>
            <w:tcW w:w="6840" w:type="dxa"/>
            <w:gridSpan w:val="2"/>
            <w:tcBorders>
              <w:left w:val="double" w:sz="4" w:space="0" w:color="auto"/>
            </w:tcBorders>
          </w:tcPr>
          <w:p w:rsidR="00095EA2" w:rsidRPr="00095EA2" w:rsidRDefault="00095EA2" w:rsidP="00CC5289">
            <w:pPr>
              <w:ind w:right="70"/>
              <w:rPr>
                <w:b/>
                <w:sz w:val="20"/>
                <w:szCs w:val="20"/>
                <w:lang w:val="sr-Cyrl-CS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Укупно без ПДВ-а: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095EA2" w:rsidRPr="00095EA2" w:rsidRDefault="00095E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095EA2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141.941,67</w:t>
            </w:r>
            <w:r w:rsidRPr="00095EA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динара</w:t>
            </w:r>
          </w:p>
        </w:tc>
      </w:tr>
      <w:tr w:rsidR="00095EA2" w:rsidRPr="000C19BF" w:rsidTr="00EA0BB0">
        <w:tc>
          <w:tcPr>
            <w:tcW w:w="6840" w:type="dxa"/>
            <w:gridSpan w:val="2"/>
            <w:tcBorders>
              <w:left w:val="double" w:sz="4" w:space="0" w:color="auto"/>
            </w:tcBorders>
          </w:tcPr>
          <w:p w:rsidR="00095EA2" w:rsidRPr="00095EA2" w:rsidRDefault="00095EA2" w:rsidP="00CC5289">
            <w:pPr>
              <w:ind w:right="70"/>
              <w:rPr>
                <w:b/>
                <w:sz w:val="20"/>
                <w:szCs w:val="20"/>
                <w:lang w:val="sr-Cyrl-CS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ПДВ:</w:t>
            </w:r>
          </w:p>
        </w:tc>
        <w:tc>
          <w:tcPr>
            <w:tcW w:w="2160" w:type="dxa"/>
            <w:tcBorders>
              <w:right w:val="double" w:sz="4" w:space="0" w:color="auto"/>
            </w:tcBorders>
          </w:tcPr>
          <w:p w:rsidR="00095EA2" w:rsidRPr="00095EA2" w:rsidRDefault="00095E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095EA2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28.388,33</w:t>
            </w:r>
            <w:r w:rsidRPr="00095EA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динара</w:t>
            </w:r>
          </w:p>
        </w:tc>
      </w:tr>
      <w:tr w:rsidR="00095EA2" w:rsidRPr="000C19BF" w:rsidTr="00EA0BB0">
        <w:tc>
          <w:tcPr>
            <w:tcW w:w="684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95EA2" w:rsidRPr="00095EA2" w:rsidRDefault="00095EA2" w:rsidP="00CC5289">
            <w:pPr>
              <w:ind w:right="70"/>
              <w:rPr>
                <w:b/>
                <w:sz w:val="20"/>
                <w:szCs w:val="20"/>
                <w:lang w:val="sr-Cyrl-CS"/>
              </w:rPr>
            </w:pPr>
            <w:r w:rsidRPr="00095EA2">
              <w:rPr>
                <w:b/>
                <w:sz w:val="20"/>
                <w:szCs w:val="20"/>
                <w:lang w:val="sr-Cyrl-CS"/>
              </w:rPr>
              <w:t>Укупно са ПДВ-ом</w:t>
            </w:r>
          </w:p>
        </w:tc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</w:tcPr>
          <w:p w:rsidR="00095EA2" w:rsidRPr="00095EA2" w:rsidRDefault="00095E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095EA2">
              <w:rPr>
                <w:rFonts w:eastAsiaTheme="minorHAnsi"/>
                <w:b/>
                <w:color w:val="000000"/>
                <w:sz w:val="20"/>
                <w:szCs w:val="20"/>
                <w:lang w:val="en-US" w:eastAsia="en-US"/>
              </w:rPr>
              <w:t>170.330,00</w:t>
            </w:r>
            <w:r w:rsidRPr="00095EA2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 xml:space="preserve"> динара</w:t>
            </w:r>
          </w:p>
        </w:tc>
      </w:tr>
    </w:tbl>
    <w:p w:rsidR="00CD6CA1" w:rsidRPr="001B0E08" w:rsidRDefault="00CD6CA1" w:rsidP="00CC5289">
      <w:pPr>
        <w:jc w:val="both"/>
        <w:rPr>
          <w:lang w:val="sr-Cyrl-CS"/>
        </w:rPr>
      </w:pPr>
    </w:p>
    <w:p w:rsidR="00675B61" w:rsidRPr="00316BFC" w:rsidRDefault="00675B61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316BFC">
        <w:rPr>
          <w:b/>
          <w:color w:val="000000"/>
          <w:sz w:val="22"/>
          <w:szCs w:val="22"/>
        </w:rPr>
        <w:t>Уговорена вредност</w:t>
      </w:r>
      <w:r w:rsidR="00197419" w:rsidRPr="00316BFC">
        <w:rPr>
          <w:b/>
          <w:color w:val="000000"/>
          <w:sz w:val="22"/>
          <w:szCs w:val="22"/>
          <w:lang w:val="sr-Cyrl-CS"/>
        </w:rPr>
        <w:t>:</w:t>
      </w:r>
    </w:p>
    <w:p w:rsidR="001B0E08" w:rsidRPr="001B0E08" w:rsidRDefault="00CD6CA1" w:rsidP="00CC5289">
      <w:pPr>
        <w:pStyle w:val="ListParagraph"/>
        <w:numPr>
          <w:ilvl w:val="0"/>
          <w:numId w:val="14"/>
        </w:numPr>
        <w:shd w:val="clear" w:color="auto" w:fill="FFFFFF"/>
        <w:ind w:left="240" w:hanging="240"/>
        <w:jc w:val="both"/>
        <w:rPr>
          <w:lang w:val="sr-Cyrl-CS"/>
        </w:rPr>
      </w:pPr>
      <w:r>
        <w:rPr>
          <w:lang w:val="sr-Cyrl-CS"/>
        </w:rPr>
        <w:t>Флора комерц</w:t>
      </w:r>
      <w:r w:rsidR="001B0E08" w:rsidRPr="001B0E08">
        <w:t xml:space="preserve"> </w:t>
      </w:r>
      <w:r w:rsidR="007E281A">
        <w:rPr>
          <w:lang w:val="sr-Cyrl-CS"/>
        </w:rPr>
        <w:t xml:space="preserve">д.о.о. </w:t>
      </w:r>
      <w:r>
        <w:rPr>
          <w:lang w:val="sr-Cyrl-CS"/>
        </w:rPr>
        <w:t>Горњи Милановац</w:t>
      </w:r>
      <w:r w:rsidR="001B0E08" w:rsidRPr="001B0E08">
        <w:rPr>
          <w:lang w:val="sr-Cyrl-CS"/>
        </w:rPr>
        <w:t xml:space="preserve">, вредност уговора </w:t>
      </w:r>
      <w:r>
        <w:rPr>
          <w:lang w:val="sr-Cyrl-CS"/>
        </w:rPr>
        <w:t>26.159,00</w:t>
      </w:r>
      <w:r w:rsidR="001B0E08" w:rsidRPr="001B0E08">
        <w:rPr>
          <w:lang w:val="sr-Cyrl-CS"/>
        </w:rPr>
        <w:t xml:space="preserve"> динара без ПДВ-а.</w:t>
      </w:r>
    </w:p>
    <w:p w:rsidR="00833F64" w:rsidRPr="00CD6CA1" w:rsidRDefault="00CD6CA1" w:rsidP="00CC5289">
      <w:pPr>
        <w:pStyle w:val="ListParagraph"/>
        <w:numPr>
          <w:ilvl w:val="0"/>
          <w:numId w:val="14"/>
        </w:numPr>
        <w:shd w:val="clear" w:color="auto" w:fill="FFFFFF"/>
        <w:ind w:left="240" w:hanging="240"/>
        <w:jc w:val="both"/>
        <w:rPr>
          <w:lang w:val="sr-Cyrl-CS"/>
        </w:rPr>
      </w:pPr>
      <w:r w:rsidRPr="00CD6CA1">
        <w:rPr>
          <w:lang w:val="sr-Cyrl-CS"/>
        </w:rPr>
        <w:t>Медисал д.о.о. Београд - Сурчин</w:t>
      </w:r>
      <w:r w:rsidR="00833F64" w:rsidRPr="00CD6CA1">
        <w:rPr>
          <w:lang w:val="sr-Cyrl-CS"/>
        </w:rPr>
        <w:t xml:space="preserve">, вредност уговора </w:t>
      </w:r>
      <w:r w:rsidR="00477078">
        <w:rPr>
          <w:lang w:val="sr-Cyrl-CS"/>
        </w:rPr>
        <w:t>26.400,00</w:t>
      </w:r>
      <w:r w:rsidR="00833F64" w:rsidRPr="00CD6CA1">
        <w:rPr>
          <w:lang w:val="sr-Cyrl-CS"/>
        </w:rPr>
        <w:t xml:space="preserve"> динара</w:t>
      </w:r>
      <w:r w:rsidR="00833F64" w:rsidRPr="00CD6CA1">
        <w:rPr>
          <w:bCs/>
          <w:lang w:val="sr-Cyrl-CS"/>
        </w:rPr>
        <w:t xml:space="preserve"> </w:t>
      </w:r>
      <w:r w:rsidR="00833F64" w:rsidRPr="00CD6CA1">
        <w:rPr>
          <w:lang w:val="sr-Cyrl-CS"/>
        </w:rPr>
        <w:t>без ПДВ-а;</w:t>
      </w:r>
    </w:p>
    <w:p w:rsidR="00833F64" w:rsidRPr="00477078" w:rsidRDefault="007E281A" w:rsidP="00CC5289">
      <w:pPr>
        <w:pStyle w:val="ListParagraph"/>
        <w:numPr>
          <w:ilvl w:val="0"/>
          <w:numId w:val="14"/>
        </w:numPr>
        <w:shd w:val="clear" w:color="auto" w:fill="FFFFFF"/>
        <w:ind w:left="240" w:hanging="240"/>
        <w:jc w:val="both"/>
        <w:rPr>
          <w:lang w:val="sr-Cyrl-CS"/>
        </w:rPr>
      </w:pPr>
      <w:r>
        <w:rPr>
          <w:lang/>
        </w:rPr>
        <w:t xml:space="preserve">Premium Surgical Company д.о.о. </w:t>
      </w:r>
      <w:r w:rsidR="00477078" w:rsidRPr="00477078">
        <w:rPr>
          <w:lang/>
        </w:rPr>
        <w:t>Београд</w:t>
      </w:r>
      <w:r w:rsidR="00833F64" w:rsidRPr="00477078">
        <w:rPr>
          <w:lang w:val="sr-Cyrl-CS"/>
        </w:rPr>
        <w:t xml:space="preserve">, вредност уговора </w:t>
      </w:r>
      <w:r w:rsidR="00477078">
        <w:rPr>
          <w:lang w:val="sr-Cyrl-CS"/>
        </w:rPr>
        <w:t>4.619,</w:t>
      </w:r>
      <w:r w:rsidR="00833F64" w:rsidRPr="00477078">
        <w:rPr>
          <w:lang w:val="sr-Cyrl-CS"/>
        </w:rPr>
        <w:t>00 динара</w:t>
      </w:r>
      <w:r w:rsidR="00833F64" w:rsidRPr="00477078">
        <w:rPr>
          <w:bCs/>
          <w:lang w:val="sr-Cyrl-CS"/>
        </w:rPr>
        <w:t xml:space="preserve"> </w:t>
      </w:r>
      <w:r w:rsidR="00833F64" w:rsidRPr="00477078">
        <w:rPr>
          <w:lang w:val="sr-Cyrl-CS"/>
        </w:rPr>
        <w:t>без ПДВ-а;</w:t>
      </w:r>
    </w:p>
    <w:p w:rsidR="0072302E" w:rsidRPr="00477078" w:rsidRDefault="00477078" w:rsidP="00CC5289">
      <w:pPr>
        <w:pStyle w:val="ListParagraph"/>
        <w:numPr>
          <w:ilvl w:val="0"/>
          <w:numId w:val="14"/>
        </w:numPr>
        <w:shd w:val="clear" w:color="auto" w:fill="FFFFFF"/>
        <w:ind w:left="240" w:hanging="240"/>
        <w:jc w:val="both"/>
        <w:rPr>
          <w:lang w:val="sr-Cyrl-CS"/>
        </w:rPr>
      </w:pPr>
      <w:r w:rsidRPr="00477078">
        <w:rPr>
          <w:lang/>
        </w:rPr>
        <w:t>B</w:t>
      </w:r>
      <w:r w:rsidRPr="00477078">
        <w:rPr>
          <w:lang/>
        </w:rPr>
        <w:t>B</w:t>
      </w:r>
      <w:r w:rsidRPr="00477078">
        <w:rPr>
          <w:lang/>
        </w:rPr>
        <w:t>raun Adria RSRB д.о.о. Београд</w:t>
      </w:r>
      <w:r w:rsidR="0072302E" w:rsidRPr="00477078">
        <w:rPr>
          <w:lang w:val="sr-Cyrl-CS"/>
        </w:rPr>
        <w:t xml:space="preserve">, вредност уговора </w:t>
      </w:r>
      <w:r w:rsidRPr="00477078">
        <w:rPr>
          <w:lang w:val="sr-Cyrl-CS"/>
        </w:rPr>
        <w:t>76.700,</w:t>
      </w:r>
      <w:r w:rsidR="0072302E" w:rsidRPr="00477078">
        <w:rPr>
          <w:lang w:val="sr-Cyrl-CS"/>
        </w:rPr>
        <w:t>00 динара</w:t>
      </w:r>
      <w:r w:rsidR="0072302E" w:rsidRPr="00477078">
        <w:rPr>
          <w:bCs/>
          <w:lang w:val="sr-Cyrl-CS"/>
        </w:rPr>
        <w:t xml:space="preserve"> </w:t>
      </w:r>
      <w:r w:rsidR="0072302E" w:rsidRPr="00477078">
        <w:rPr>
          <w:lang w:val="sr-Cyrl-CS"/>
        </w:rPr>
        <w:t>без ПДВ-а;</w:t>
      </w:r>
    </w:p>
    <w:p w:rsidR="001B0E08" w:rsidRPr="00095EA2" w:rsidRDefault="00095EA2" w:rsidP="00CC5289">
      <w:pPr>
        <w:pStyle w:val="ListParagraph"/>
        <w:numPr>
          <w:ilvl w:val="0"/>
          <w:numId w:val="14"/>
        </w:numPr>
        <w:shd w:val="clear" w:color="auto" w:fill="FFFFFF"/>
        <w:ind w:left="240" w:hanging="240"/>
        <w:jc w:val="both"/>
        <w:rPr>
          <w:lang w:val="sr-Cyrl-CS"/>
        </w:rPr>
      </w:pPr>
      <w:r w:rsidRPr="00095EA2">
        <w:rPr>
          <w:lang/>
        </w:rPr>
        <w:t>Medial Group д.о.о. Београд</w:t>
      </w:r>
      <w:r w:rsidR="001B0E08" w:rsidRPr="00095EA2">
        <w:rPr>
          <w:lang w:val="sr-Cyrl-CS"/>
        </w:rPr>
        <w:t xml:space="preserve">, вредност уговора </w:t>
      </w:r>
      <w:r>
        <w:rPr>
          <w:lang w:val="sr-Cyrl-CS"/>
        </w:rPr>
        <w:t>9.210,</w:t>
      </w:r>
      <w:r w:rsidR="001B0E08" w:rsidRPr="00095EA2">
        <w:rPr>
          <w:lang w:val="sr-Cyrl-CS"/>
        </w:rPr>
        <w:t>00 динара без ПДВ-а;</w:t>
      </w:r>
    </w:p>
    <w:p w:rsidR="0012791A" w:rsidRPr="001B0E08" w:rsidRDefault="0012791A" w:rsidP="00CC5289">
      <w:pPr>
        <w:jc w:val="both"/>
        <w:rPr>
          <w:b/>
          <w:lang w:val="sr-Cyrl-CS"/>
        </w:rPr>
      </w:pPr>
      <w:r w:rsidRPr="001B0E08">
        <w:rPr>
          <w:b/>
          <w:lang w:val="sr-Cyrl-CS"/>
        </w:rPr>
        <w:lastRenderedPageBreak/>
        <w:t>Начин примене методологије доделе пондера:</w:t>
      </w:r>
    </w:p>
    <w:p w:rsidR="007E281A" w:rsidRDefault="007E281A" w:rsidP="007E281A">
      <w:pPr>
        <w:jc w:val="both"/>
        <w:rPr>
          <w:b/>
          <w:bCs/>
          <w:lang w:val="sr-Cyrl-CS"/>
        </w:rPr>
      </w:pPr>
      <w:r w:rsidRPr="00990C25">
        <w:t xml:space="preserve">Избор најповољније понуде ће се извршити применом критеријума </w:t>
      </w:r>
      <w:r w:rsidRPr="00990C25">
        <w:rPr>
          <w:b/>
          <w:bCs/>
        </w:rPr>
        <w:t xml:space="preserve">„Најнижа понуђена цена“. </w:t>
      </w:r>
    </w:p>
    <w:p w:rsidR="007E281A" w:rsidRDefault="007E281A" w:rsidP="007E281A">
      <w:pPr>
        <w:jc w:val="both"/>
        <w:rPr>
          <w:bCs/>
          <w:lang w:val="sr-Cyrl-CS"/>
        </w:rPr>
      </w:pPr>
      <w:r w:rsidRPr="00990C25">
        <w:rPr>
          <w:bCs/>
          <w:lang w:val="sr-Cyrl-CS"/>
        </w:rPr>
        <w:t>Уколико два или више понуђача</w:t>
      </w:r>
      <w:r>
        <w:rPr>
          <w:bCs/>
          <w:lang w:val="sr-Cyrl-CS"/>
        </w:rPr>
        <w:t xml:space="preserve"> </w:t>
      </w:r>
      <w:r w:rsidRPr="00990C25">
        <w:rPr>
          <w:bCs/>
          <w:lang w:val="sr-Cyrl-CS"/>
        </w:rPr>
        <w:t xml:space="preserve">понуде исту цену, </w:t>
      </w:r>
      <w:r>
        <w:rPr>
          <w:bCs/>
          <w:lang w:val="sr-Cyrl-CS"/>
        </w:rPr>
        <w:t>предност ће имати понуда оног понуђача који достави већи нето добитак у 2018. години</w:t>
      </w:r>
      <w:r w:rsidRPr="00990C25">
        <w:rPr>
          <w:bCs/>
          <w:lang w:val="sr-Cyrl-CS"/>
        </w:rPr>
        <w:t xml:space="preserve">. </w:t>
      </w:r>
    </w:p>
    <w:p w:rsidR="007E281A" w:rsidRDefault="007E281A" w:rsidP="007E281A">
      <w:pPr>
        <w:jc w:val="both"/>
        <w:rPr>
          <w:bCs/>
          <w:lang w:val="sr-Cyrl-CS"/>
        </w:rPr>
      </w:pPr>
      <w:r w:rsidRPr="00990C25">
        <w:rPr>
          <w:bCs/>
          <w:lang w:val="sr-Cyrl-CS"/>
        </w:rPr>
        <w:t>Понуђачи свој нето добитак доказују  достављањем извештаја о  бонитету за јавне набавке БОН-ЈН који издаје Агенција за привредне регистре Републике Србије</w:t>
      </w:r>
      <w:r>
        <w:rPr>
          <w:bCs/>
          <w:lang w:val="sr-Cyrl-CS"/>
        </w:rPr>
        <w:t xml:space="preserve"> или Биланс стања и успеха уз мишљење ревизора за 2018. годину</w:t>
      </w:r>
      <w:r w:rsidRPr="00990C25">
        <w:rPr>
          <w:bCs/>
          <w:lang w:val="sr-Cyrl-CS"/>
        </w:rPr>
        <w:t xml:space="preserve">. </w:t>
      </w:r>
    </w:p>
    <w:p w:rsidR="007E281A" w:rsidRDefault="007E281A" w:rsidP="007E281A">
      <w:pPr>
        <w:jc w:val="both"/>
        <w:rPr>
          <w:bCs/>
          <w:lang/>
        </w:rPr>
      </w:pPr>
      <w:r w:rsidRPr="00990C25">
        <w:rPr>
          <w:bCs/>
          <w:lang w:val="sr-Cyrl-CS"/>
        </w:rPr>
        <w:t>Уколико понуђач не достави тражени извештај његова понуда се неће сматрати неприхватљивом, али ће аутоматски бити неповољнија у односу на понуду понуђача који је доставио извештај.</w:t>
      </w:r>
    </w:p>
    <w:p w:rsidR="0050335C" w:rsidRPr="00316BFC" w:rsidRDefault="0050335C" w:rsidP="00CC5289">
      <w:pPr>
        <w:jc w:val="both"/>
        <w:rPr>
          <w:sz w:val="22"/>
          <w:szCs w:val="22"/>
          <w:lang w:val="sr-Cyrl-CS"/>
        </w:rPr>
      </w:pPr>
    </w:p>
    <w:p w:rsidR="00675B61" w:rsidRDefault="00675B61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  <w:r w:rsidRPr="00316BFC">
        <w:rPr>
          <w:b/>
          <w:color w:val="000000"/>
          <w:sz w:val="22"/>
          <w:szCs w:val="22"/>
        </w:rPr>
        <w:t>Број</w:t>
      </w:r>
      <w:r w:rsidRPr="00316BFC">
        <w:rPr>
          <w:b/>
          <w:color w:val="000000"/>
          <w:spacing w:val="-4"/>
          <w:sz w:val="22"/>
          <w:szCs w:val="22"/>
        </w:rPr>
        <w:t xml:space="preserve"> </w:t>
      </w:r>
      <w:r w:rsidRPr="00316BFC">
        <w:rPr>
          <w:b/>
          <w:color w:val="000000"/>
          <w:sz w:val="22"/>
          <w:szCs w:val="22"/>
        </w:rPr>
        <w:t>примљених понуда:</w:t>
      </w:r>
      <w:r w:rsidRPr="00316BFC">
        <w:rPr>
          <w:b/>
          <w:color w:val="000000"/>
          <w:sz w:val="22"/>
          <w:szCs w:val="22"/>
          <w:lang w:val="sr-Cyrl-CS"/>
        </w:rPr>
        <w:t xml:space="preserve"> </w:t>
      </w:r>
      <w:r w:rsidR="007E281A">
        <w:rPr>
          <w:b/>
          <w:color w:val="000000"/>
          <w:sz w:val="22"/>
          <w:szCs w:val="22"/>
          <w:lang w:val="sr-Cyrl-CS"/>
        </w:rPr>
        <w:t>7</w:t>
      </w:r>
    </w:p>
    <w:p w:rsidR="00316BFC" w:rsidRPr="00316BFC" w:rsidRDefault="00316BFC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1985"/>
        <w:gridCol w:w="1181"/>
        <w:gridCol w:w="1181"/>
        <w:gridCol w:w="1181"/>
        <w:gridCol w:w="1181"/>
        <w:gridCol w:w="1181"/>
        <w:gridCol w:w="1182"/>
      </w:tblGrid>
      <w:tr w:rsidR="00095EA2" w:rsidRPr="00095EA2" w:rsidTr="00095EA2">
        <w:trPr>
          <w:trHeight w:val="193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12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95EA2" w:rsidRPr="00095EA2" w:rsidRDefault="00095EA2" w:rsidP="00477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24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95EA2" w:rsidRPr="00095EA2" w:rsidRDefault="00095EA2" w:rsidP="00477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43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53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5</w:t>
            </w:r>
            <w:r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182" w:type="dxa"/>
            <w:tcBorders>
              <w:lef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5</w:t>
            </w: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095EA2" w:rsidRPr="00095EA2" w:rsidTr="00095EA2">
        <w:trPr>
          <w:trHeight w:val="3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95EA2">
              <w:rPr>
                <w:b/>
                <w:color w:val="000000"/>
                <w:sz w:val="18"/>
                <w:szCs w:val="18"/>
                <w:lang w:val="sr-Cyrl-CS"/>
              </w:rPr>
              <w:t>Понуђена цена најнижа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29.159,00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26.159,00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/>
              </w:rPr>
            </w:pPr>
            <w:r w:rsidRPr="00095EA2">
              <w:rPr>
                <w:sz w:val="18"/>
                <w:szCs w:val="18"/>
                <w:lang/>
              </w:rPr>
              <w:t>4.619,00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 w:rsidRPr="00095EA2">
              <w:rPr>
                <w:sz w:val="18"/>
                <w:szCs w:val="18"/>
                <w:lang w:val="sr-Cyrl-CS"/>
              </w:rPr>
              <w:t>76.700,00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4.410,00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4.800,00</w:t>
            </w:r>
          </w:p>
        </w:tc>
      </w:tr>
      <w:tr w:rsidR="00095EA2" w:rsidRPr="00095EA2" w:rsidTr="00095EA2">
        <w:trPr>
          <w:trHeight w:val="3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95EA2">
              <w:rPr>
                <w:b/>
                <w:color w:val="000000"/>
                <w:sz w:val="18"/>
                <w:szCs w:val="18"/>
                <w:lang w:val="sr-Cyrl-CS"/>
              </w:rPr>
              <w:t>Понуђена цена највиша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56.967,00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32.945,00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/>
              </w:rPr>
            </w:pPr>
            <w:r w:rsidRPr="00095EA2">
              <w:rPr>
                <w:sz w:val="18"/>
                <w:szCs w:val="18"/>
                <w:lang/>
              </w:rPr>
              <w:t>4.619,00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 w:rsidRPr="00095EA2">
              <w:rPr>
                <w:sz w:val="18"/>
                <w:szCs w:val="18"/>
                <w:lang w:val="sr-Cyrl-CS"/>
              </w:rPr>
              <w:t>76.700,00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4.410,00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4.800,00</w:t>
            </w:r>
          </w:p>
        </w:tc>
      </w:tr>
    </w:tbl>
    <w:p w:rsidR="00316BFC" w:rsidRPr="00095EA2" w:rsidRDefault="00316BFC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sr-Cyrl-CS"/>
        </w:rPr>
      </w:pPr>
    </w:p>
    <w:p w:rsidR="001B0E08" w:rsidRPr="00095EA2" w:rsidRDefault="001B0E0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sr-Cyrl-CS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1985"/>
        <w:gridCol w:w="1181"/>
        <w:gridCol w:w="1181"/>
        <w:gridCol w:w="1181"/>
        <w:gridCol w:w="1181"/>
        <w:gridCol w:w="1181"/>
        <w:gridCol w:w="1182"/>
      </w:tblGrid>
      <w:tr w:rsidR="00095EA2" w:rsidRPr="00095EA2" w:rsidTr="00095EA2">
        <w:trPr>
          <w:trHeight w:val="70"/>
        </w:trPr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12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24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43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95EA2" w:rsidRPr="00095EA2" w:rsidRDefault="00095EA2" w:rsidP="004770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53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5</w:t>
            </w:r>
            <w:r>
              <w:rPr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sr-Cyrl-CS"/>
              </w:rPr>
            </w:pPr>
            <w:r w:rsidRPr="00095EA2">
              <w:rPr>
                <w:b/>
                <w:sz w:val="18"/>
                <w:szCs w:val="18"/>
                <w:lang w:val="sr-Cyrl-CS"/>
              </w:rPr>
              <w:t>партија 5</w:t>
            </w:r>
            <w:r>
              <w:rPr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095EA2" w:rsidRPr="00095EA2" w:rsidTr="00095EA2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95EA2">
              <w:rPr>
                <w:b/>
                <w:color w:val="000000"/>
                <w:sz w:val="18"/>
                <w:szCs w:val="18"/>
                <w:lang w:val="sr-Cyrl-CS"/>
              </w:rPr>
              <w:t xml:space="preserve">Понуђена цена </w:t>
            </w:r>
          </w:p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95EA2">
              <w:rPr>
                <w:b/>
                <w:color w:val="000000"/>
                <w:sz w:val="18"/>
                <w:szCs w:val="18"/>
                <w:lang w:val="sr-Cyrl-CS"/>
              </w:rPr>
              <w:t>код прихватљивих понуда најнижа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29.159,00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26.159,00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/>
              </w:rPr>
            </w:pPr>
            <w:r w:rsidRPr="00095EA2">
              <w:rPr>
                <w:sz w:val="18"/>
                <w:szCs w:val="18"/>
                <w:lang/>
              </w:rPr>
              <w:t>4.619,00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1D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 w:rsidRPr="00095EA2">
              <w:rPr>
                <w:sz w:val="18"/>
                <w:szCs w:val="18"/>
                <w:lang w:val="sr-Cyrl-CS"/>
              </w:rPr>
              <w:t>76.700,00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4.410,00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4.800,00</w:t>
            </w:r>
          </w:p>
        </w:tc>
      </w:tr>
      <w:tr w:rsidR="00095EA2" w:rsidRPr="00095EA2" w:rsidTr="00095EA2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95EA2">
              <w:rPr>
                <w:b/>
                <w:color w:val="000000"/>
                <w:sz w:val="18"/>
                <w:szCs w:val="18"/>
                <w:lang w:val="sr-Cyrl-CS"/>
              </w:rPr>
              <w:t xml:space="preserve">Понуђена цена </w:t>
            </w:r>
          </w:p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095EA2">
              <w:rPr>
                <w:b/>
                <w:color w:val="000000"/>
                <w:sz w:val="18"/>
                <w:szCs w:val="18"/>
                <w:lang w:val="sr-Cyrl-CS"/>
              </w:rPr>
              <w:t>код прихватљивих понуда највиша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29.159,00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CS"/>
              </w:rPr>
            </w:pPr>
            <w:r w:rsidRPr="00095EA2">
              <w:rPr>
                <w:bCs/>
                <w:sz w:val="18"/>
                <w:szCs w:val="18"/>
                <w:lang w:val="sr-Cyrl-CS"/>
              </w:rPr>
              <w:t>26.159,00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CC52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/>
              </w:rPr>
            </w:pPr>
            <w:r w:rsidRPr="00095EA2">
              <w:rPr>
                <w:sz w:val="18"/>
                <w:szCs w:val="18"/>
                <w:lang/>
              </w:rPr>
              <w:t>4.619,00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095EA2" w:rsidP="001D4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sr-Cyrl-CS"/>
              </w:rPr>
            </w:pPr>
            <w:r w:rsidRPr="00095EA2">
              <w:rPr>
                <w:sz w:val="18"/>
                <w:szCs w:val="18"/>
                <w:lang w:val="sr-Cyrl-CS"/>
              </w:rPr>
              <w:t>76.700,00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4.410,00</w:t>
            </w: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EA2" w:rsidRPr="00095EA2" w:rsidRDefault="007E281A" w:rsidP="0009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4.800,00</w:t>
            </w:r>
          </w:p>
        </w:tc>
      </w:tr>
    </w:tbl>
    <w:p w:rsidR="001B0E08" w:rsidRDefault="001B0E0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1B0E08" w:rsidRDefault="001B0E0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sr-Cyrl-CS"/>
        </w:rPr>
      </w:pPr>
    </w:p>
    <w:p w:rsidR="0090169F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1B0E08">
        <w:rPr>
          <w:b/>
          <w:color w:val="000000"/>
        </w:rPr>
        <w:t>Део или вредност уговора који ће се извршити преко подизвођач</w:t>
      </w:r>
      <w:r w:rsidRPr="001B0E08">
        <w:rPr>
          <w:b/>
          <w:color w:val="000000"/>
          <w:spacing w:val="-1"/>
        </w:rPr>
        <w:t>а</w:t>
      </w:r>
      <w:r w:rsidRPr="001B0E08">
        <w:rPr>
          <w:b/>
          <w:color w:val="000000"/>
        </w:rPr>
        <w:t>:</w:t>
      </w:r>
    </w:p>
    <w:p w:rsidR="006401FC" w:rsidRPr="001B0E08" w:rsidRDefault="00092B42" w:rsidP="00CC5289">
      <w:pPr>
        <w:shd w:val="clear" w:color="auto" w:fill="FFFFFF"/>
        <w:jc w:val="both"/>
        <w:rPr>
          <w:lang w:val="sr-Cyrl-CS"/>
        </w:rPr>
      </w:pPr>
      <w:r w:rsidRPr="00E9341D">
        <w:rPr>
          <w:lang w:val="sr-Cyrl-CS"/>
        </w:rPr>
        <w:t>Понуђач</w:t>
      </w:r>
      <w:r w:rsidR="001A68EA" w:rsidRPr="00E9341D">
        <w:rPr>
          <w:lang w:val="sr-Cyrl-CS"/>
        </w:rPr>
        <w:t>и</w:t>
      </w:r>
      <w:r w:rsidR="00A74C49" w:rsidRPr="00E9341D">
        <w:rPr>
          <w:lang w:val="sr-Cyrl-CS"/>
        </w:rPr>
        <w:t xml:space="preserve"> </w:t>
      </w:r>
      <w:r w:rsidR="00477078">
        <w:rPr>
          <w:lang w:val="sr-Cyrl-CS"/>
        </w:rPr>
        <w:t>Флора комерц</w:t>
      </w:r>
      <w:r w:rsidR="00477078" w:rsidRPr="001B0E08">
        <w:t xml:space="preserve"> </w:t>
      </w:r>
      <w:r w:rsidR="00477078" w:rsidRPr="001B0E08">
        <w:rPr>
          <w:lang w:val="sr-Cyrl-CS"/>
        </w:rPr>
        <w:t xml:space="preserve">д.о.о. </w:t>
      </w:r>
      <w:r w:rsidR="00477078">
        <w:rPr>
          <w:lang w:val="sr-Cyrl-CS"/>
        </w:rPr>
        <w:t xml:space="preserve">Горњи Милановац, </w:t>
      </w:r>
      <w:r w:rsidR="00477078" w:rsidRPr="00CD6CA1">
        <w:rPr>
          <w:lang w:val="sr-Cyrl-CS"/>
        </w:rPr>
        <w:t xml:space="preserve">Медисал д.о.о. Београд </w:t>
      </w:r>
      <w:r w:rsidR="00477078">
        <w:rPr>
          <w:lang w:val="sr-Cyrl-CS"/>
        </w:rPr>
        <w:t>–</w:t>
      </w:r>
      <w:r w:rsidR="00477078" w:rsidRPr="00CD6CA1">
        <w:rPr>
          <w:lang w:val="sr-Cyrl-CS"/>
        </w:rPr>
        <w:t xml:space="preserve"> Сурчин</w:t>
      </w:r>
      <w:r w:rsidR="00477078">
        <w:rPr>
          <w:lang w:val="sr-Cyrl-CS"/>
        </w:rPr>
        <w:t>,</w:t>
      </w:r>
      <w:r w:rsidR="00477078" w:rsidRPr="00E9341D">
        <w:rPr>
          <w:lang w:val="sr-Cyrl-CS"/>
        </w:rPr>
        <w:t xml:space="preserve"> </w:t>
      </w:r>
      <w:r w:rsidR="00477078" w:rsidRPr="00477078">
        <w:rPr>
          <w:lang/>
        </w:rPr>
        <w:t>Premium Surgical Company д.о.о. Београд</w:t>
      </w:r>
      <w:r w:rsidR="00E9341D" w:rsidRPr="00E9341D">
        <w:rPr>
          <w:lang w:val="sr-Cyrl-CS"/>
        </w:rPr>
        <w:t xml:space="preserve">, </w:t>
      </w:r>
      <w:r w:rsidR="007E281A" w:rsidRPr="00477078">
        <w:rPr>
          <w:lang/>
        </w:rPr>
        <w:t>B</w:t>
      </w:r>
      <w:r w:rsidR="007E281A" w:rsidRPr="00477078">
        <w:rPr>
          <w:lang/>
        </w:rPr>
        <w:t>B</w:t>
      </w:r>
      <w:r w:rsidR="007E281A" w:rsidRPr="00477078">
        <w:rPr>
          <w:lang/>
        </w:rPr>
        <w:t>raun Adria RSRB д.о.о. Београд</w:t>
      </w:r>
      <w:r w:rsidR="007E281A">
        <w:rPr>
          <w:lang/>
        </w:rPr>
        <w:t>,</w:t>
      </w:r>
      <w:r w:rsidR="007E281A" w:rsidRPr="00095EA2">
        <w:rPr>
          <w:lang/>
        </w:rPr>
        <w:t xml:space="preserve"> Medial Group д.о.о. Београд</w:t>
      </w:r>
      <w:r w:rsidR="00230433" w:rsidRPr="001B0E08">
        <w:t>,</w:t>
      </w:r>
      <w:r w:rsidR="00230433" w:rsidRPr="001B0E08">
        <w:rPr>
          <w:lang w:val="sr-Cyrl-CS"/>
        </w:rPr>
        <w:t xml:space="preserve"> </w:t>
      </w:r>
      <w:r w:rsidR="00A74C49" w:rsidRPr="001B0E08">
        <w:rPr>
          <w:lang w:val="sr-Cyrl-CS"/>
        </w:rPr>
        <w:t xml:space="preserve">обављају набавку </w:t>
      </w:r>
      <w:r w:rsidR="006401FC" w:rsidRPr="001B0E08">
        <w:rPr>
          <w:lang w:val="sr-Cyrl-CS"/>
        </w:rPr>
        <w:t>самостално.</w:t>
      </w:r>
    </w:p>
    <w:p w:rsidR="00BC5528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BC5528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1B0E08">
        <w:rPr>
          <w:b/>
          <w:color w:val="000000"/>
        </w:rPr>
        <w:t>Датум</w:t>
      </w:r>
      <w:r w:rsidRPr="001B0E08">
        <w:rPr>
          <w:b/>
          <w:color w:val="000000"/>
          <w:spacing w:val="-6"/>
        </w:rPr>
        <w:t xml:space="preserve"> </w:t>
      </w:r>
      <w:r w:rsidRPr="001B0E08">
        <w:rPr>
          <w:b/>
          <w:color w:val="000000"/>
        </w:rPr>
        <w:t>доношења одлуке о</w:t>
      </w:r>
      <w:r w:rsidRPr="001B0E08">
        <w:rPr>
          <w:b/>
          <w:color w:val="000000"/>
          <w:spacing w:val="-1"/>
        </w:rPr>
        <w:t xml:space="preserve"> </w:t>
      </w:r>
      <w:r w:rsidRPr="001B0E08">
        <w:rPr>
          <w:b/>
          <w:color w:val="000000"/>
        </w:rPr>
        <w:t>додели уговора:</w:t>
      </w:r>
      <w:r w:rsidRPr="001B0E08">
        <w:rPr>
          <w:color w:val="000000"/>
          <w:lang w:val="sr-Cyrl-CS"/>
        </w:rPr>
        <w:t xml:space="preserve"> </w:t>
      </w:r>
      <w:r w:rsidR="007E281A">
        <w:rPr>
          <w:color w:val="000000"/>
          <w:lang w:val="sr-Cyrl-CS"/>
        </w:rPr>
        <w:t>25</w:t>
      </w:r>
      <w:r w:rsidR="00001C58" w:rsidRPr="001B0E08">
        <w:rPr>
          <w:lang w:val="sr-Cyrl-CS"/>
        </w:rPr>
        <w:t>.</w:t>
      </w:r>
      <w:r w:rsidR="00397777">
        <w:rPr>
          <w:lang w:val="sr-Cyrl-CS"/>
        </w:rPr>
        <w:t>02</w:t>
      </w:r>
      <w:r w:rsidR="00001C58" w:rsidRPr="001B0E08">
        <w:rPr>
          <w:lang w:val="sr-Cyrl-CS"/>
        </w:rPr>
        <w:t>.20</w:t>
      </w:r>
      <w:r w:rsidR="007E281A">
        <w:rPr>
          <w:lang w:val="sr-Cyrl-CS"/>
        </w:rPr>
        <w:t>20</w:t>
      </w:r>
      <w:r w:rsidR="00001C58" w:rsidRPr="001B0E08">
        <w:rPr>
          <w:lang w:val="sr-Cyrl-CS"/>
        </w:rPr>
        <w:t>. године</w:t>
      </w:r>
    </w:p>
    <w:p w:rsidR="00BC5528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D62A24" w:rsidRDefault="00BC552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1B0E08">
        <w:rPr>
          <w:b/>
          <w:color w:val="000000"/>
        </w:rPr>
        <w:t>Датум</w:t>
      </w:r>
      <w:r w:rsidRPr="001B0E08">
        <w:rPr>
          <w:b/>
          <w:color w:val="000000"/>
          <w:spacing w:val="-6"/>
        </w:rPr>
        <w:t xml:space="preserve"> </w:t>
      </w:r>
      <w:r w:rsidRPr="001B0E08">
        <w:rPr>
          <w:b/>
          <w:color w:val="000000"/>
        </w:rPr>
        <w:t>закључења уговора:</w:t>
      </w:r>
      <w:r w:rsidRPr="001B0E08">
        <w:rPr>
          <w:b/>
          <w:color w:val="000000"/>
          <w:lang w:val="sr-Cyrl-CS"/>
        </w:rPr>
        <w:t xml:space="preserve"> </w:t>
      </w:r>
    </w:p>
    <w:p w:rsidR="00397777" w:rsidRPr="001B0E08" w:rsidRDefault="00397777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7E281A" w:rsidRPr="007E281A" w:rsidRDefault="007E281A" w:rsidP="007E281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7E281A">
        <w:rPr>
          <w:lang w:val="sr-Cyrl-CS"/>
        </w:rPr>
        <w:t>Флора комерц</w:t>
      </w:r>
      <w:r w:rsidRPr="001B0E08">
        <w:t xml:space="preserve"> </w:t>
      </w:r>
      <w:r w:rsidRPr="007E281A">
        <w:rPr>
          <w:lang w:val="sr-Cyrl-CS"/>
        </w:rPr>
        <w:t xml:space="preserve">д.о.о. Горњи Милановац, </w:t>
      </w:r>
      <w:r>
        <w:rPr>
          <w:lang w:val="sr-Cyrl-CS"/>
        </w:rPr>
        <w:t>уговор закључен 20.03.2020 године.</w:t>
      </w:r>
    </w:p>
    <w:p w:rsidR="007E281A" w:rsidRPr="007E281A" w:rsidRDefault="007E281A" w:rsidP="007E281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7E281A">
        <w:rPr>
          <w:lang w:val="sr-Cyrl-CS"/>
        </w:rPr>
        <w:t xml:space="preserve">Медисал д.о.о. Београд - Сурчин, </w:t>
      </w:r>
      <w:r>
        <w:rPr>
          <w:lang w:val="sr-Cyrl-CS"/>
        </w:rPr>
        <w:t>уговор закључен 17.03.2020 године.</w:t>
      </w:r>
    </w:p>
    <w:p w:rsidR="007E281A" w:rsidRDefault="007E281A" w:rsidP="007E281A">
      <w:pPr>
        <w:shd w:val="clear" w:color="auto" w:fill="FFFFFF"/>
        <w:jc w:val="both"/>
        <w:rPr>
          <w:lang w:val="sr-Cyrl-CS"/>
        </w:rPr>
      </w:pPr>
      <w:r>
        <w:rPr>
          <w:lang/>
        </w:rPr>
        <w:t xml:space="preserve">3. </w:t>
      </w:r>
      <w:r w:rsidRPr="007E281A">
        <w:rPr>
          <w:lang/>
        </w:rPr>
        <w:t>Premium Surgical Company д.о.о. Београд</w:t>
      </w:r>
      <w:r w:rsidRPr="007E281A">
        <w:rPr>
          <w:lang w:val="sr-Cyrl-CS"/>
        </w:rPr>
        <w:t xml:space="preserve">, </w:t>
      </w:r>
      <w:r>
        <w:rPr>
          <w:lang w:val="sr-Cyrl-CS"/>
        </w:rPr>
        <w:t>уговор закључен 02.03.2020 године.</w:t>
      </w:r>
    </w:p>
    <w:p w:rsidR="007E281A" w:rsidRPr="00477078" w:rsidRDefault="007E281A" w:rsidP="007E281A">
      <w:pPr>
        <w:shd w:val="clear" w:color="auto" w:fill="FFFFFF"/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477078">
        <w:rPr>
          <w:lang/>
        </w:rPr>
        <w:t>B</w:t>
      </w:r>
      <w:r w:rsidRPr="00477078">
        <w:rPr>
          <w:lang/>
        </w:rPr>
        <w:t>B</w:t>
      </w:r>
      <w:r w:rsidRPr="00477078">
        <w:rPr>
          <w:lang/>
        </w:rPr>
        <w:t>raun Adria RSRB д.о.о. Београд</w:t>
      </w:r>
      <w:r w:rsidRPr="00477078">
        <w:rPr>
          <w:lang w:val="sr-Cyrl-CS"/>
        </w:rPr>
        <w:t xml:space="preserve">, </w:t>
      </w:r>
      <w:r>
        <w:rPr>
          <w:lang w:val="sr-Cyrl-CS"/>
        </w:rPr>
        <w:t>уговор закључен 06.03.2020 године.</w:t>
      </w:r>
    </w:p>
    <w:p w:rsidR="007E281A" w:rsidRPr="00477078" w:rsidRDefault="007E281A" w:rsidP="007E281A">
      <w:pPr>
        <w:shd w:val="clear" w:color="auto" w:fill="FFFFFF"/>
        <w:jc w:val="both"/>
        <w:rPr>
          <w:lang w:val="sr-Cyrl-CS"/>
        </w:rPr>
      </w:pPr>
      <w:r>
        <w:rPr>
          <w:lang/>
        </w:rPr>
        <w:t xml:space="preserve">5. </w:t>
      </w:r>
      <w:r w:rsidRPr="00095EA2">
        <w:rPr>
          <w:lang/>
        </w:rPr>
        <w:t>Medial Group д.о.о. Београд</w:t>
      </w:r>
      <w:r w:rsidRPr="00095EA2">
        <w:rPr>
          <w:lang w:val="sr-Cyrl-CS"/>
        </w:rPr>
        <w:t xml:space="preserve">, </w:t>
      </w:r>
      <w:r>
        <w:rPr>
          <w:lang w:val="sr-Cyrl-CS"/>
        </w:rPr>
        <w:t>уговор закључен 28.02.2020 године.</w:t>
      </w:r>
    </w:p>
    <w:p w:rsidR="00DC5471" w:rsidRPr="001B0E08" w:rsidRDefault="00DC5471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BC5528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1B0E08">
        <w:rPr>
          <w:b/>
          <w:color w:val="000000"/>
        </w:rPr>
        <w:t>Основни подаци о</w:t>
      </w:r>
      <w:r w:rsidRPr="001B0E08">
        <w:rPr>
          <w:b/>
          <w:color w:val="000000"/>
          <w:spacing w:val="-1"/>
        </w:rPr>
        <w:t xml:space="preserve"> </w:t>
      </w:r>
      <w:r w:rsidRPr="001B0E08">
        <w:rPr>
          <w:b/>
          <w:color w:val="000000"/>
        </w:rPr>
        <w:t>добављач</w:t>
      </w:r>
      <w:r w:rsidRPr="001B0E08">
        <w:rPr>
          <w:b/>
          <w:color w:val="000000"/>
          <w:lang w:val="sr-Cyrl-CS"/>
        </w:rPr>
        <w:t>има</w:t>
      </w:r>
      <w:r w:rsidRPr="001B0E08">
        <w:rPr>
          <w:b/>
          <w:color w:val="000000"/>
        </w:rPr>
        <w:t>:</w:t>
      </w:r>
      <w:r w:rsidRPr="001B0E08">
        <w:rPr>
          <w:b/>
          <w:color w:val="000000"/>
          <w:lang w:val="sr-Cyrl-CS"/>
        </w:rPr>
        <w:t xml:space="preserve"> </w:t>
      </w:r>
    </w:p>
    <w:p w:rsidR="003B393B" w:rsidRDefault="003B393B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7E281A" w:rsidRPr="007E281A" w:rsidRDefault="007E281A" w:rsidP="007E281A">
      <w:pPr>
        <w:shd w:val="clear" w:color="auto" w:fill="FFFFFF"/>
        <w:tabs>
          <w:tab w:val="left" w:pos="14034"/>
        </w:tabs>
        <w:ind w:right="-32"/>
        <w:jc w:val="both"/>
        <w:rPr>
          <w:b/>
        </w:rPr>
      </w:pPr>
      <w:r w:rsidRPr="007E281A">
        <w:rPr>
          <w:b/>
        </w:rPr>
        <w:t xml:space="preserve">Флора комерц д.о.о. Горњи Милановац, </w:t>
      </w:r>
    </w:p>
    <w:p w:rsidR="007E281A" w:rsidRDefault="007E281A" w:rsidP="007E281A">
      <w:pPr>
        <w:shd w:val="clear" w:color="auto" w:fill="FFFFFF"/>
        <w:tabs>
          <w:tab w:val="left" w:pos="14034"/>
        </w:tabs>
        <w:ind w:right="-32"/>
        <w:jc w:val="both"/>
        <w:rPr>
          <w:lang/>
        </w:rPr>
      </w:pPr>
      <w:r w:rsidRPr="007E281A">
        <w:t>улица Рајићева 55, ПИБ</w:t>
      </w:r>
      <w:r w:rsidRPr="007E281A">
        <w:rPr>
          <w:lang w:val="sr-Cyrl-CS"/>
        </w:rPr>
        <w:t>: 102156404,</w:t>
      </w:r>
      <w:r w:rsidRPr="007E281A">
        <w:t xml:space="preserve"> матични</w:t>
      </w:r>
      <w:r w:rsidRPr="007E281A">
        <w:rPr>
          <w:lang w:val="sr-Cyrl-CS"/>
        </w:rPr>
        <w:t xml:space="preserve"> </w:t>
      </w:r>
      <w:r w:rsidRPr="007E281A">
        <w:t>бр</w:t>
      </w:r>
      <w:r w:rsidRPr="007E281A">
        <w:rPr>
          <w:lang w:val="sr-Cyrl-CS"/>
        </w:rPr>
        <w:t>ој: 06169945</w:t>
      </w:r>
      <w:r w:rsidRPr="007E281A">
        <w:t>, бр</w:t>
      </w:r>
      <w:r w:rsidRPr="007E281A">
        <w:rPr>
          <w:lang w:val="sr-Cyrl-CS"/>
        </w:rPr>
        <w:t>ој</w:t>
      </w:r>
      <w:r w:rsidRPr="007E281A">
        <w:t xml:space="preserve"> ж</w:t>
      </w:r>
      <w:r w:rsidRPr="007E281A">
        <w:rPr>
          <w:lang w:val="sr-Cyrl-CS"/>
        </w:rPr>
        <w:t>иро рачуна:</w:t>
      </w:r>
      <w:r w:rsidRPr="007E281A">
        <w:t xml:space="preserve"> </w:t>
      </w:r>
    </w:p>
    <w:p w:rsidR="007E281A" w:rsidRDefault="007E281A" w:rsidP="007E281A">
      <w:pPr>
        <w:shd w:val="clear" w:color="auto" w:fill="FFFFFF"/>
        <w:tabs>
          <w:tab w:val="left" w:pos="14034"/>
        </w:tabs>
        <w:ind w:right="-32"/>
        <w:jc w:val="both"/>
        <w:rPr>
          <w:lang w:val="sr-Cyrl-CS"/>
        </w:rPr>
      </w:pPr>
      <w:r w:rsidRPr="007E281A">
        <w:t>150-1399-15 Директна банка, тел</w:t>
      </w:r>
      <w:r w:rsidRPr="007E281A">
        <w:rPr>
          <w:lang w:val="sr-Cyrl-CS"/>
        </w:rPr>
        <w:t xml:space="preserve">ефон 032/717-635, 032/717-400, </w:t>
      </w:r>
    </w:p>
    <w:p w:rsidR="007E281A" w:rsidRPr="007E281A" w:rsidRDefault="007E281A" w:rsidP="007E281A">
      <w:pPr>
        <w:shd w:val="clear" w:color="auto" w:fill="FFFFFF"/>
        <w:tabs>
          <w:tab w:val="left" w:pos="14034"/>
        </w:tabs>
        <w:ind w:right="-32"/>
        <w:jc w:val="both"/>
        <w:rPr>
          <w:lang w:val="sr-Cyrl-CS"/>
        </w:rPr>
      </w:pPr>
      <w:r w:rsidRPr="007E281A">
        <w:t>e-mail: office@florakomerc.co.rs, кога заступа директор Јелена Радевић.</w:t>
      </w:r>
      <w:r w:rsidRPr="007E281A">
        <w:rPr>
          <w:lang w:val="sr-Cyrl-CS"/>
        </w:rPr>
        <w:t xml:space="preserve"> </w:t>
      </w:r>
    </w:p>
    <w:p w:rsidR="007E281A" w:rsidRDefault="007E281A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7E281A" w:rsidRDefault="007E281A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7E281A" w:rsidRPr="001B0E08" w:rsidRDefault="007E281A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397777" w:rsidRPr="007E281A" w:rsidRDefault="00397777" w:rsidP="00CC5289">
      <w:pPr>
        <w:shd w:val="clear" w:color="auto" w:fill="FFFFFF"/>
        <w:jc w:val="both"/>
        <w:rPr>
          <w:b/>
          <w:lang w:val="sr-Cyrl-CS"/>
        </w:rPr>
      </w:pPr>
      <w:r w:rsidRPr="007E281A">
        <w:rPr>
          <w:b/>
          <w:lang w:val="sr-Cyrl-CS"/>
        </w:rPr>
        <w:lastRenderedPageBreak/>
        <w:t>ББраун Адриа РСРБ</w:t>
      </w:r>
      <w:r w:rsidRPr="007E281A">
        <w:rPr>
          <w:b/>
        </w:rPr>
        <w:t xml:space="preserve"> </w:t>
      </w:r>
      <w:r w:rsidRPr="007E281A">
        <w:rPr>
          <w:b/>
          <w:lang w:val="sr-Cyrl-CS"/>
        </w:rPr>
        <w:t>д.о.о. Београд</w:t>
      </w:r>
    </w:p>
    <w:p w:rsidR="007E281A" w:rsidRDefault="00397777" w:rsidP="00CC5289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/>
        </w:rPr>
      </w:pPr>
      <w:r w:rsidRPr="00397777">
        <w:t>улица</w:t>
      </w:r>
      <w:r w:rsidRPr="00397777">
        <w:rPr>
          <w:lang w:val="sr-Cyrl-CS"/>
        </w:rPr>
        <w:t xml:space="preserve">: Ђорђа Станојевића број: 14  </w:t>
      </w:r>
      <w:r w:rsidRPr="00397777">
        <w:t>ПИБ</w:t>
      </w:r>
      <w:r w:rsidRPr="00397777">
        <w:rPr>
          <w:lang w:val="sr-Cyrl-CS"/>
        </w:rPr>
        <w:t xml:space="preserve">: 107006237, </w:t>
      </w:r>
      <w:r w:rsidRPr="00397777">
        <w:t>матични</w:t>
      </w:r>
      <w:r w:rsidRPr="00397777">
        <w:rPr>
          <w:lang w:val="sr-Cyrl-CS"/>
        </w:rPr>
        <w:t xml:space="preserve"> </w:t>
      </w:r>
      <w:r w:rsidRPr="00397777">
        <w:t>бр</w:t>
      </w:r>
      <w:r w:rsidRPr="00397777">
        <w:rPr>
          <w:lang w:val="sr-Cyrl-CS"/>
        </w:rPr>
        <w:t>ој: 20722967</w:t>
      </w:r>
      <w:r w:rsidRPr="00397777">
        <w:t xml:space="preserve">, </w:t>
      </w:r>
    </w:p>
    <w:p w:rsidR="007E281A" w:rsidRDefault="00397777" w:rsidP="00CC5289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/>
        </w:rPr>
      </w:pPr>
      <w:r w:rsidRPr="00397777">
        <w:t>бр</w:t>
      </w:r>
      <w:r w:rsidRPr="00397777">
        <w:rPr>
          <w:lang w:val="sr-Cyrl-CS"/>
        </w:rPr>
        <w:t>ој</w:t>
      </w:r>
      <w:r w:rsidRPr="00397777">
        <w:t xml:space="preserve"> ж</w:t>
      </w:r>
      <w:r w:rsidRPr="00397777">
        <w:rPr>
          <w:lang w:val="sr-Cyrl-CS"/>
        </w:rPr>
        <w:t xml:space="preserve">иро рачуна: 170-0030012009000-22 </w:t>
      </w:r>
      <w:r w:rsidRPr="00397777">
        <w:t>UniCredit banka,</w:t>
      </w:r>
      <w:r w:rsidRPr="00397777">
        <w:rPr>
          <w:lang w:val="sr-Cyrl-CS"/>
        </w:rPr>
        <w:t xml:space="preserve"> </w:t>
      </w:r>
      <w:r w:rsidRPr="00397777">
        <w:t>тел</w:t>
      </w:r>
      <w:r w:rsidRPr="00397777">
        <w:rPr>
          <w:lang w:val="sr-Cyrl-CS"/>
        </w:rPr>
        <w:t xml:space="preserve">ефон: </w:t>
      </w:r>
      <w:r w:rsidRPr="00397777">
        <w:t>011</w:t>
      </w:r>
      <w:r w:rsidRPr="00397777">
        <w:rPr>
          <w:lang w:val="sr-Cyrl-CS"/>
        </w:rPr>
        <w:t>/</w:t>
      </w:r>
      <w:r w:rsidRPr="00397777">
        <w:t xml:space="preserve"> 40- 60-618, </w:t>
      </w:r>
    </w:p>
    <w:p w:rsidR="007E281A" w:rsidRDefault="00397777" w:rsidP="00CC5289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 w:val="sr-Cyrl-CS"/>
        </w:rPr>
      </w:pPr>
      <w:r w:rsidRPr="00397777">
        <w:t>e-mail:</w:t>
      </w:r>
      <w:r w:rsidRPr="00397777">
        <w:rPr>
          <w:lang w:val="sr-Cyrl-CS"/>
        </w:rPr>
        <w:t xml:space="preserve"> </w:t>
      </w:r>
      <w:r w:rsidRPr="00397777">
        <w:t>snezana.damjanovic@bbraun.com, кога заступа</w:t>
      </w:r>
      <w:r w:rsidR="007E281A">
        <w:rPr>
          <w:lang/>
        </w:rPr>
        <w:t>ју</w:t>
      </w:r>
      <w:r w:rsidRPr="00397777">
        <w:t xml:space="preserve"> </w:t>
      </w:r>
      <w:r w:rsidRPr="00397777">
        <w:rPr>
          <w:lang w:val="sr-Cyrl-CS"/>
        </w:rPr>
        <w:t>директор</w:t>
      </w:r>
      <w:r w:rsidR="007E281A">
        <w:rPr>
          <w:lang w:val="sr-Cyrl-CS"/>
        </w:rPr>
        <w:t>и</w:t>
      </w:r>
      <w:r w:rsidRPr="00397777">
        <w:t xml:space="preserve"> </w:t>
      </w:r>
      <w:r w:rsidRPr="00397777">
        <w:rPr>
          <w:lang w:val="sr-Cyrl-CS"/>
        </w:rPr>
        <w:t xml:space="preserve">Иван Џепина и </w:t>
      </w:r>
    </w:p>
    <w:p w:rsidR="00397777" w:rsidRDefault="00397777" w:rsidP="00CC5289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spacing w:val="-3"/>
          <w:lang/>
        </w:rPr>
      </w:pPr>
      <w:r w:rsidRPr="00397777">
        <w:t>Tim Eric Wrobel</w:t>
      </w:r>
      <w:r w:rsidRPr="00397777">
        <w:rPr>
          <w:lang w:val="sr-Cyrl-CS"/>
        </w:rPr>
        <w:t>.</w:t>
      </w:r>
      <w:r w:rsidRPr="00397777">
        <w:rPr>
          <w:spacing w:val="-3"/>
        </w:rPr>
        <w:t xml:space="preserve"> </w:t>
      </w:r>
    </w:p>
    <w:p w:rsidR="007E281A" w:rsidRDefault="007E281A" w:rsidP="00CC5289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spacing w:val="-3"/>
          <w:lang/>
        </w:rPr>
      </w:pPr>
    </w:p>
    <w:p w:rsidR="007E281A" w:rsidRPr="00DF6BE8" w:rsidRDefault="007E281A" w:rsidP="007E281A">
      <w:pPr>
        <w:shd w:val="clear" w:color="auto" w:fill="FFFFFF"/>
        <w:jc w:val="both"/>
        <w:rPr>
          <w:b/>
          <w:lang w:val="sr-Cyrl-CS"/>
        </w:rPr>
      </w:pPr>
      <w:r w:rsidRPr="00DF6BE8">
        <w:rPr>
          <w:b/>
        </w:rPr>
        <w:t xml:space="preserve">Medial Group </w:t>
      </w:r>
      <w:r w:rsidRPr="00DF6BE8">
        <w:rPr>
          <w:b/>
          <w:lang w:val="sr-Cyrl-CS"/>
        </w:rPr>
        <w:t>д.о.о. Београд</w:t>
      </w:r>
    </w:p>
    <w:p w:rsidR="007E281A" w:rsidRDefault="007E281A" w:rsidP="007E281A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/>
        </w:rPr>
      </w:pPr>
      <w:r w:rsidRPr="007E281A">
        <w:t>Булевар Арсенија Чарнојевића</w:t>
      </w:r>
      <w:r w:rsidRPr="007E281A">
        <w:rPr>
          <w:lang w:val="sr-Cyrl-CS"/>
        </w:rPr>
        <w:t xml:space="preserve"> број: 74,  </w:t>
      </w:r>
      <w:r w:rsidRPr="007E281A">
        <w:t>ПИБ</w:t>
      </w:r>
      <w:r w:rsidRPr="007E281A">
        <w:rPr>
          <w:lang w:val="sr-Cyrl-CS"/>
        </w:rPr>
        <w:t xml:space="preserve">: 102922905, </w:t>
      </w:r>
      <w:r w:rsidRPr="007E281A">
        <w:t>матични</w:t>
      </w:r>
      <w:r w:rsidRPr="007E281A">
        <w:rPr>
          <w:lang w:val="sr-Cyrl-CS"/>
        </w:rPr>
        <w:t xml:space="preserve"> </w:t>
      </w:r>
      <w:r w:rsidRPr="007E281A">
        <w:t>бр</w:t>
      </w:r>
      <w:r w:rsidRPr="007E281A">
        <w:rPr>
          <w:lang w:val="sr-Cyrl-CS"/>
        </w:rPr>
        <w:t>ој: 17487060</w:t>
      </w:r>
      <w:r w:rsidRPr="007E281A">
        <w:t xml:space="preserve">, </w:t>
      </w:r>
    </w:p>
    <w:p w:rsidR="007E281A" w:rsidRDefault="007E281A" w:rsidP="007E281A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/>
        </w:rPr>
      </w:pPr>
      <w:r w:rsidRPr="007E281A">
        <w:t>бр</w:t>
      </w:r>
      <w:r w:rsidRPr="007E281A">
        <w:rPr>
          <w:lang w:val="sr-Cyrl-CS"/>
        </w:rPr>
        <w:t>ој</w:t>
      </w:r>
      <w:r w:rsidRPr="007E281A">
        <w:t xml:space="preserve"> ж</w:t>
      </w:r>
      <w:r w:rsidRPr="007E281A">
        <w:rPr>
          <w:lang w:val="sr-Cyrl-CS"/>
        </w:rPr>
        <w:t>иро рачуна: 340-34962-95 Ерсте</w:t>
      </w:r>
      <w:r w:rsidRPr="007E281A">
        <w:t xml:space="preserve"> банк,</w:t>
      </w:r>
      <w:r w:rsidRPr="007E281A">
        <w:rPr>
          <w:lang w:val="sr-Cyrl-CS"/>
        </w:rPr>
        <w:t xml:space="preserve"> </w:t>
      </w:r>
      <w:r w:rsidRPr="007E281A">
        <w:t>тел</w:t>
      </w:r>
      <w:r w:rsidRPr="007E281A">
        <w:rPr>
          <w:lang w:val="sr-Cyrl-CS"/>
        </w:rPr>
        <w:t xml:space="preserve">ефон: </w:t>
      </w:r>
      <w:r w:rsidRPr="007E281A">
        <w:t>011</w:t>
      </w:r>
      <w:r w:rsidRPr="007E281A">
        <w:rPr>
          <w:lang w:val="sr-Cyrl-CS"/>
        </w:rPr>
        <w:t>/</w:t>
      </w:r>
      <w:r w:rsidRPr="007E281A">
        <w:t xml:space="preserve"> 212-94-14, </w:t>
      </w:r>
    </w:p>
    <w:p w:rsidR="007E281A" w:rsidRPr="007E281A" w:rsidRDefault="007E281A" w:rsidP="007E281A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 w:val="sr-Cyrl-CS"/>
        </w:rPr>
      </w:pPr>
      <w:r w:rsidRPr="007E281A">
        <w:t>e-mail:</w:t>
      </w:r>
      <w:r w:rsidRPr="007E281A">
        <w:rPr>
          <w:lang w:val="sr-Cyrl-CS"/>
        </w:rPr>
        <w:t xml:space="preserve"> </w:t>
      </w:r>
      <w:r w:rsidRPr="007E281A">
        <w:t>medial@medial.rs, кога заступа др сци Крунослав Растовчан</w:t>
      </w:r>
      <w:r w:rsidRPr="007E281A">
        <w:rPr>
          <w:lang w:val="sr-Cyrl-CS"/>
        </w:rPr>
        <w:t>.</w:t>
      </w:r>
      <w:r w:rsidRPr="007E281A">
        <w:rPr>
          <w:spacing w:val="-3"/>
        </w:rPr>
        <w:t xml:space="preserve"> </w:t>
      </w:r>
    </w:p>
    <w:p w:rsidR="007E281A" w:rsidRDefault="007E281A" w:rsidP="00CC5289">
      <w:pPr>
        <w:shd w:val="clear" w:color="auto" w:fill="FFFFFF"/>
        <w:tabs>
          <w:tab w:val="left" w:leader="dot" w:pos="1637"/>
          <w:tab w:val="left" w:leader="dot" w:pos="5894"/>
          <w:tab w:val="left" w:pos="14034"/>
        </w:tabs>
        <w:ind w:right="-32"/>
        <w:jc w:val="both"/>
        <w:rPr>
          <w:lang/>
        </w:rPr>
      </w:pPr>
    </w:p>
    <w:p w:rsidR="00DF6BE8" w:rsidRPr="00DF6BE8" w:rsidRDefault="00DF6BE8" w:rsidP="00DF6BE8">
      <w:pPr>
        <w:shd w:val="clear" w:color="auto" w:fill="FFFFFF"/>
        <w:jc w:val="both"/>
        <w:rPr>
          <w:b/>
          <w:lang w:val="sr-Cyrl-CS"/>
        </w:rPr>
      </w:pPr>
      <w:r w:rsidRPr="00DF6BE8">
        <w:rPr>
          <w:b/>
          <w:lang w:val="sr-Cyrl-CS"/>
        </w:rPr>
        <w:t>Медисал д.о.о. Београд – Сурчин,</w:t>
      </w:r>
    </w:p>
    <w:p w:rsidR="00DF6BE8" w:rsidRDefault="00DF6BE8" w:rsidP="00DF6BE8">
      <w:pPr>
        <w:shd w:val="clear" w:color="auto" w:fill="FFFFFF"/>
        <w:jc w:val="both"/>
        <w:rPr>
          <w:lang/>
        </w:rPr>
      </w:pPr>
      <w:r w:rsidRPr="00DF6BE8">
        <w:t>улица</w:t>
      </w:r>
      <w:r w:rsidRPr="00DF6BE8">
        <w:rPr>
          <w:lang w:val="sr-Cyrl-CS"/>
        </w:rPr>
        <w:t xml:space="preserve">: Скојевска број: 23, , </w:t>
      </w:r>
      <w:r w:rsidRPr="00DF6BE8">
        <w:t>ПИБ</w:t>
      </w:r>
      <w:r w:rsidRPr="00DF6BE8">
        <w:rPr>
          <w:lang w:val="sr-Cyrl-CS"/>
        </w:rPr>
        <w:t xml:space="preserve">: 106053497, </w:t>
      </w:r>
      <w:r w:rsidRPr="00DF6BE8">
        <w:t>матични</w:t>
      </w:r>
      <w:r w:rsidRPr="00DF6BE8">
        <w:rPr>
          <w:lang w:val="sr-Cyrl-CS"/>
        </w:rPr>
        <w:t xml:space="preserve"> </w:t>
      </w:r>
      <w:r w:rsidRPr="00DF6BE8">
        <w:t>бр</w:t>
      </w:r>
      <w:r w:rsidRPr="00DF6BE8">
        <w:rPr>
          <w:lang w:val="sr-Cyrl-CS"/>
        </w:rPr>
        <w:t>ој: 20524251</w:t>
      </w:r>
      <w:r w:rsidRPr="00DF6BE8">
        <w:t xml:space="preserve">, </w:t>
      </w:r>
    </w:p>
    <w:p w:rsidR="00DF6BE8" w:rsidRDefault="00DF6BE8" w:rsidP="00DF6BE8">
      <w:pPr>
        <w:shd w:val="clear" w:color="auto" w:fill="FFFFFF"/>
        <w:jc w:val="both"/>
        <w:rPr>
          <w:lang/>
        </w:rPr>
      </w:pPr>
      <w:r w:rsidRPr="00DF6BE8">
        <w:t>бр</w:t>
      </w:r>
      <w:r w:rsidRPr="00DF6BE8">
        <w:rPr>
          <w:lang w:val="sr-Cyrl-CS"/>
        </w:rPr>
        <w:t>ој</w:t>
      </w:r>
      <w:r w:rsidRPr="00DF6BE8">
        <w:t xml:space="preserve"> ж</w:t>
      </w:r>
      <w:r w:rsidRPr="00DF6BE8">
        <w:rPr>
          <w:lang w:val="sr-Cyrl-CS"/>
        </w:rPr>
        <w:t xml:space="preserve">иро рачуна: 160-406503-51 </w:t>
      </w:r>
      <w:r w:rsidRPr="00DF6BE8">
        <w:t>Banca Intesa,</w:t>
      </w:r>
      <w:r w:rsidRPr="00DF6BE8">
        <w:rPr>
          <w:lang w:val="sr-Cyrl-CS"/>
        </w:rPr>
        <w:t xml:space="preserve"> </w:t>
      </w:r>
      <w:r w:rsidRPr="00DF6BE8">
        <w:t>тел</w:t>
      </w:r>
      <w:r w:rsidRPr="00DF6BE8">
        <w:rPr>
          <w:lang w:val="sr-Cyrl-CS"/>
        </w:rPr>
        <w:t>ефон: 011</w:t>
      </w:r>
      <w:r w:rsidRPr="00DF6BE8">
        <w:t>/</w:t>
      </w:r>
      <w:r w:rsidRPr="00DF6BE8">
        <w:rPr>
          <w:lang w:val="sr-Cyrl-CS"/>
        </w:rPr>
        <w:t>78-41-474</w:t>
      </w:r>
      <w:r w:rsidRPr="00DF6BE8">
        <w:t xml:space="preserve"> </w:t>
      </w:r>
      <w:r w:rsidRPr="00DF6BE8">
        <w:rPr>
          <w:lang w:val="sr-Cyrl-CS"/>
        </w:rPr>
        <w:t>и 011/78-72-373</w:t>
      </w:r>
      <w:r w:rsidRPr="00DF6BE8">
        <w:t xml:space="preserve">, </w:t>
      </w:r>
    </w:p>
    <w:p w:rsidR="00DF6BE8" w:rsidRDefault="00DF6BE8" w:rsidP="00DF6BE8">
      <w:pPr>
        <w:shd w:val="clear" w:color="auto" w:fill="FFFFFF"/>
        <w:jc w:val="both"/>
        <w:rPr>
          <w:lang/>
        </w:rPr>
      </w:pPr>
      <w:r w:rsidRPr="00DF6BE8">
        <w:t>e-mail:</w:t>
      </w:r>
      <w:r w:rsidRPr="00DF6BE8">
        <w:rPr>
          <w:lang w:val="sr-Cyrl-CS"/>
        </w:rPr>
        <w:t xml:space="preserve"> </w:t>
      </w:r>
      <w:hyperlink r:id="rId9" w:history="1">
        <w:r w:rsidRPr="00DF6BE8">
          <w:rPr>
            <w:rStyle w:val="Hyperlink"/>
          </w:rPr>
          <w:t>office@medisal.co.rs</w:t>
        </w:r>
      </w:hyperlink>
      <w:r w:rsidRPr="00DF6BE8">
        <w:t xml:space="preserve">, javnenabavke@medisal.co.rs, кога заступа </w:t>
      </w:r>
      <w:r w:rsidRPr="00DF6BE8">
        <w:rPr>
          <w:lang w:val="sr-Cyrl-CS"/>
        </w:rPr>
        <w:t>директор</w:t>
      </w:r>
      <w:r w:rsidRPr="00DF6BE8">
        <w:t xml:space="preserve"> </w:t>
      </w:r>
    </w:p>
    <w:p w:rsidR="00DF6BE8" w:rsidRDefault="00DF6BE8" w:rsidP="00DF6BE8">
      <w:pPr>
        <w:shd w:val="clear" w:color="auto" w:fill="FFFFFF"/>
        <w:jc w:val="both"/>
        <w:rPr>
          <w:lang w:val="sr-Cyrl-CS"/>
        </w:rPr>
      </w:pPr>
      <w:r w:rsidRPr="00DF6BE8">
        <w:rPr>
          <w:lang w:val="sr-Cyrl-CS"/>
        </w:rPr>
        <w:t xml:space="preserve">Јеврем Додеровић.  </w:t>
      </w:r>
    </w:p>
    <w:p w:rsidR="00DF6BE8" w:rsidRDefault="00DF6BE8" w:rsidP="00DF6BE8">
      <w:pPr>
        <w:shd w:val="clear" w:color="auto" w:fill="FFFFFF"/>
        <w:jc w:val="both"/>
        <w:rPr>
          <w:lang w:val="sr-Cyrl-CS"/>
        </w:rPr>
      </w:pPr>
    </w:p>
    <w:p w:rsidR="00DF6BE8" w:rsidRPr="00DF6BE8" w:rsidRDefault="00DF6BE8" w:rsidP="00DF6BE8">
      <w:pPr>
        <w:shd w:val="clear" w:color="auto" w:fill="FFFFFF"/>
        <w:tabs>
          <w:tab w:val="left" w:pos="14034"/>
        </w:tabs>
        <w:ind w:right="-32"/>
        <w:jc w:val="both"/>
        <w:rPr>
          <w:b/>
        </w:rPr>
      </w:pPr>
      <w:r w:rsidRPr="00DF6BE8">
        <w:rPr>
          <w:b/>
        </w:rPr>
        <w:t xml:space="preserve">Premium Surgical Company д.о.о. Београд, </w:t>
      </w:r>
    </w:p>
    <w:p w:rsidR="00DF6BE8" w:rsidRPr="00DF6BE8" w:rsidRDefault="00DF6BE8" w:rsidP="00DF6BE8">
      <w:pPr>
        <w:shd w:val="clear" w:color="auto" w:fill="FFFFFF"/>
        <w:tabs>
          <w:tab w:val="left" w:pos="14034"/>
        </w:tabs>
        <w:ind w:right="-32"/>
        <w:jc w:val="both"/>
      </w:pPr>
      <w:r w:rsidRPr="00DF6BE8">
        <w:t>улица Светозара Марковића број 1/7, ПИБ</w:t>
      </w:r>
      <w:r w:rsidRPr="00DF6BE8">
        <w:rPr>
          <w:lang w:val="sr-Cyrl-CS"/>
        </w:rPr>
        <w:t>: 100167197,</w:t>
      </w:r>
      <w:r w:rsidRPr="00DF6BE8">
        <w:t xml:space="preserve"> матични</w:t>
      </w:r>
      <w:r w:rsidRPr="00DF6BE8">
        <w:rPr>
          <w:lang w:val="sr-Cyrl-CS"/>
        </w:rPr>
        <w:t xml:space="preserve"> </w:t>
      </w:r>
      <w:r w:rsidRPr="00DF6BE8">
        <w:t>бр</w:t>
      </w:r>
      <w:r w:rsidRPr="00DF6BE8">
        <w:rPr>
          <w:lang w:val="sr-Cyrl-CS"/>
        </w:rPr>
        <w:t>ој:17196391</w:t>
      </w:r>
      <w:r w:rsidRPr="00DF6BE8">
        <w:t xml:space="preserve">, </w:t>
      </w:r>
    </w:p>
    <w:p w:rsidR="00DF6BE8" w:rsidRDefault="00DF6BE8" w:rsidP="00DF6BE8">
      <w:pPr>
        <w:shd w:val="clear" w:color="auto" w:fill="FFFFFF"/>
        <w:tabs>
          <w:tab w:val="left" w:pos="14034"/>
        </w:tabs>
        <w:ind w:right="-32"/>
        <w:jc w:val="both"/>
        <w:rPr>
          <w:lang/>
        </w:rPr>
      </w:pPr>
      <w:r w:rsidRPr="00DF6BE8">
        <w:t>бр</w:t>
      </w:r>
      <w:r w:rsidRPr="00DF6BE8">
        <w:rPr>
          <w:lang w:val="sr-Cyrl-CS"/>
        </w:rPr>
        <w:t>ој</w:t>
      </w:r>
      <w:r w:rsidRPr="00DF6BE8">
        <w:t xml:space="preserve"> ж</w:t>
      </w:r>
      <w:r w:rsidRPr="00DF6BE8">
        <w:rPr>
          <w:lang w:val="sr-Cyrl-CS"/>
        </w:rPr>
        <w:t>иро рачуна:</w:t>
      </w:r>
      <w:r w:rsidRPr="00DF6BE8">
        <w:t xml:space="preserve"> 205-12491-57 Комерцијална банка а.д. Београд, </w:t>
      </w:r>
    </w:p>
    <w:p w:rsidR="00DF6BE8" w:rsidRDefault="00DF6BE8" w:rsidP="00DF6BE8">
      <w:pPr>
        <w:shd w:val="clear" w:color="auto" w:fill="FFFFFF"/>
        <w:tabs>
          <w:tab w:val="left" w:pos="14034"/>
        </w:tabs>
        <w:ind w:right="-32"/>
        <w:jc w:val="both"/>
        <w:rPr>
          <w:lang/>
        </w:rPr>
      </w:pPr>
      <w:r w:rsidRPr="00DF6BE8">
        <w:t>тел</w:t>
      </w:r>
      <w:r w:rsidRPr="00DF6BE8">
        <w:rPr>
          <w:lang w:val="sr-Cyrl-CS"/>
        </w:rPr>
        <w:t>ефон 011/303-45-48, 011/303-45-49</w:t>
      </w:r>
      <w:r w:rsidRPr="00DF6BE8">
        <w:t xml:space="preserve">, e-mail: office@premiumsurgical.co.rs, </w:t>
      </w:r>
    </w:p>
    <w:p w:rsidR="00DF6BE8" w:rsidRPr="00DF6BE8" w:rsidRDefault="00DF6BE8" w:rsidP="00DF6BE8">
      <w:pPr>
        <w:shd w:val="clear" w:color="auto" w:fill="FFFFFF"/>
        <w:tabs>
          <w:tab w:val="left" w:pos="14034"/>
        </w:tabs>
        <w:ind w:right="-32"/>
        <w:jc w:val="both"/>
      </w:pPr>
      <w:r w:rsidRPr="00DF6BE8">
        <w:t>кога заступа директор др Зоран Зјачић.</w:t>
      </w:r>
      <w:r w:rsidRPr="00DF6BE8">
        <w:rPr>
          <w:lang w:val="sr-Cyrl-CS"/>
        </w:rPr>
        <w:t xml:space="preserve"> </w:t>
      </w:r>
    </w:p>
    <w:p w:rsidR="00397777" w:rsidRPr="001B0E08" w:rsidRDefault="00397777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BC5528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1B0E08">
        <w:rPr>
          <w:b/>
          <w:color w:val="000000"/>
        </w:rPr>
        <w:t>Период важења уговора:</w:t>
      </w:r>
      <w:r w:rsidRPr="001B0E08">
        <w:rPr>
          <w:color w:val="000000"/>
          <w:lang w:val="sr-Cyrl-CS"/>
        </w:rPr>
        <w:t xml:space="preserve"> Потписани уговори </w:t>
      </w:r>
      <w:r w:rsidR="00CC5289">
        <w:rPr>
          <w:color w:val="000000"/>
          <w:lang w:val="sr-Cyrl-CS"/>
        </w:rPr>
        <w:t>важе до октобра 20</w:t>
      </w:r>
      <w:r w:rsidR="00DF6BE8">
        <w:rPr>
          <w:color w:val="000000"/>
          <w:lang w:val="sr-Cyrl-CS"/>
        </w:rPr>
        <w:t>20</w:t>
      </w:r>
      <w:r w:rsidR="00CC5289">
        <w:rPr>
          <w:color w:val="000000"/>
          <w:lang w:val="sr-Cyrl-CS"/>
        </w:rPr>
        <w:t>. године</w:t>
      </w:r>
      <w:r w:rsidR="00E86B33" w:rsidRPr="001B0E08">
        <w:rPr>
          <w:color w:val="000000"/>
          <w:lang w:val="sr-Cyrl-CS"/>
        </w:rPr>
        <w:t>.</w:t>
      </w:r>
    </w:p>
    <w:p w:rsidR="00F716AD" w:rsidRPr="001B0E08" w:rsidRDefault="00F716AD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BC5528" w:rsidRPr="001B0E08" w:rsidRDefault="00BC5528" w:rsidP="00CC528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B0E08">
        <w:rPr>
          <w:b/>
          <w:color w:val="000000"/>
        </w:rPr>
        <w:t>Околности које представљају основ за измену уговора:</w:t>
      </w:r>
    </w:p>
    <w:p w:rsidR="00E86B33" w:rsidRPr="00CC5289" w:rsidRDefault="00CC5289" w:rsidP="00CC5289">
      <w:pPr>
        <w:jc w:val="both"/>
        <w:rPr>
          <w:lang w:val="sr-Cyrl-CS"/>
        </w:rPr>
      </w:pPr>
      <w:r>
        <w:rPr>
          <w:lang w:val="sr-Cyrl-CS"/>
        </w:rPr>
        <w:t>Нема их.</w:t>
      </w:r>
    </w:p>
    <w:p w:rsidR="00885EEA" w:rsidRPr="001B0E08" w:rsidRDefault="00885EEA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316BFC" w:rsidRPr="001B0E08" w:rsidRDefault="00316BFC" w:rsidP="00CC5289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BC5528" w:rsidRPr="001B0E08" w:rsidRDefault="00AB4C86" w:rsidP="00CC5289">
      <w:pPr>
        <w:tabs>
          <w:tab w:val="left" w:leader="underscore" w:pos="7210"/>
        </w:tabs>
        <w:spacing w:line="230" w:lineRule="exact"/>
        <w:jc w:val="both"/>
        <w:rPr>
          <w:b/>
          <w:lang w:val="sr-Cyrl-CS"/>
        </w:rPr>
      </w:pPr>
      <w:r w:rsidRPr="001B0E08">
        <w:rPr>
          <w:lang w:val="sr-Cyrl-CS"/>
        </w:rPr>
        <w:t xml:space="preserve">   </w:t>
      </w:r>
      <w:r w:rsidR="00BC5528" w:rsidRPr="001B0E08">
        <w:rPr>
          <w:b/>
          <w:lang w:val="sr-Cyrl-CS"/>
        </w:rPr>
        <w:t>припремио</w:t>
      </w:r>
    </w:p>
    <w:p w:rsidR="00BC5528" w:rsidRPr="001B0E08" w:rsidRDefault="00BC5528" w:rsidP="00CC5289">
      <w:pPr>
        <w:tabs>
          <w:tab w:val="left" w:leader="underscore" w:pos="7210"/>
        </w:tabs>
        <w:spacing w:line="230" w:lineRule="exact"/>
        <w:jc w:val="both"/>
        <w:rPr>
          <w:lang w:val="sr-Cyrl-CS"/>
        </w:rPr>
      </w:pPr>
      <w:r w:rsidRPr="001B0E08">
        <w:rPr>
          <w:lang w:val="sr-Cyrl-CS"/>
        </w:rPr>
        <w:t>Душан Шупица</w:t>
      </w:r>
    </w:p>
    <w:p w:rsidR="00316BFC" w:rsidRPr="001B0E08" w:rsidRDefault="00316BFC" w:rsidP="00CC5289">
      <w:pPr>
        <w:tabs>
          <w:tab w:val="left" w:leader="underscore" w:pos="7210"/>
        </w:tabs>
        <w:spacing w:line="230" w:lineRule="exact"/>
        <w:jc w:val="both"/>
        <w:rPr>
          <w:lang w:val="sr-Cyrl-CS"/>
        </w:rPr>
      </w:pPr>
    </w:p>
    <w:p w:rsidR="00BC5528" w:rsidRPr="001B0E08" w:rsidRDefault="00BC5528" w:rsidP="00CC5289">
      <w:pPr>
        <w:tabs>
          <w:tab w:val="left" w:leader="underscore" w:pos="7210"/>
        </w:tabs>
        <w:spacing w:line="230" w:lineRule="exact"/>
        <w:jc w:val="both"/>
        <w:rPr>
          <w:b/>
          <w:lang w:val="sr-Cyrl-CS"/>
        </w:rPr>
      </w:pPr>
      <w:r w:rsidRPr="001B0E08">
        <w:rPr>
          <w:b/>
          <w:lang w:val="sr-Cyrl-CS"/>
        </w:rPr>
        <w:t>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91"/>
      </w:tblGrid>
      <w:tr w:rsidR="00DF2C1C" w:rsidRPr="001B0E08" w:rsidTr="00DF2C1C">
        <w:tc>
          <w:tcPr>
            <w:tcW w:w="4219" w:type="dxa"/>
          </w:tcPr>
          <w:p w:rsidR="00DF2C1C" w:rsidRPr="001B0E08" w:rsidRDefault="00BC5528" w:rsidP="00CC5289">
            <w:pPr>
              <w:tabs>
                <w:tab w:val="left" w:pos="7210"/>
              </w:tabs>
              <w:rPr>
                <w:b/>
                <w:lang w:val="sr-Cyrl-CS"/>
              </w:rPr>
            </w:pPr>
            <w:r w:rsidRPr="001B0E08">
              <w:rPr>
                <w:b/>
                <w:lang w:val="sr-Cyrl-CS"/>
              </w:rPr>
              <w:t xml:space="preserve">            </w:t>
            </w:r>
          </w:p>
          <w:p w:rsidR="00316BFC" w:rsidRPr="001B0E08" w:rsidRDefault="00316BFC" w:rsidP="00CC5289">
            <w:pPr>
              <w:tabs>
                <w:tab w:val="left" w:pos="7210"/>
              </w:tabs>
              <w:rPr>
                <w:b/>
                <w:lang w:val="sr-Cyrl-CS"/>
              </w:rPr>
            </w:pPr>
          </w:p>
          <w:p w:rsidR="00316BFC" w:rsidRPr="001B0E08" w:rsidRDefault="00316BFC" w:rsidP="00CC5289">
            <w:pPr>
              <w:tabs>
                <w:tab w:val="left" w:pos="7210"/>
              </w:tabs>
              <w:rPr>
                <w:b/>
                <w:lang w:val="sr-Cyrl-CS"/>
              </w:rPr>
            </w:pPr>
          </w:p>
        </w:tc>
        <w:tc>
          <w:tcPr>
            <w:tcW w:w="4991" w:type="dxa"/>
          </w:tcPr>
          <w:p w:rsidR="00316BFC" w:rsidRPr="001B0E08" w:rsidRDefault="00316BFC" w:rsidP="00CC5289">
            <w:pPr>
              <w:tabs>
                <w:tab w:val="left" w:pos="7210"/>
              </w:tabs>
              <w:jc w:val="center"/>
              <w:rPr>
                <w:lang w:val="sr-Cyrl-CS"/>
              </w:rPr>
            </w:pPr>
          </w:p>
          <w:p w:rsidR="00316BFC" w:rsidRPr="001B0E08" w:rsidRDefault="00316BFC" w:rsidP="00CC5289">
            <w:pPr>
              <w:tabs>
                <w:tab w:val="left" w:pos="7210"/>
              </w:tabs>
              <w:jc w:val="center"/>
              <w:rPr>
                <w:lang w:val="sr-Cyrl-CS"/>
              </w:rPr>
            </w:pPr>
          </w:p>
          <w:p w:rsidR="00316BFC" w:rsidRPr="001B0E08" w:rsidRDefault="00316BFC" w:rsidP="00CC5289">
            <w:pPr>
              <w:tabs>
                <w:tab w:val="left" w:pos="7210"/>
              </w:tabs>
              <w:jc w:val="center"/>
              <w:rPr>
                <w:lang w:val="sr-Cyrl-CS"/>
              </w:rPr>
            </w:pPr>
          </w:p>
          <w:p w:rsidR="00DF2C1C" w:rsidRPr="001B0E08" w:rsidRDefault="00DF2C1C" w:rsidP="00CC5289">
            <w:pPr>
              <w:tabs>
                <w:tab w:val="left" w:pos="7210"/>
              </w:tabs>
              <w:jc w:val="center"/>
              <w:rPr>
                <w:lang w:val="sr-Cyrl-CS"/>
              </w:rPr>
            </w:pPr>
            <w:r w:rsidRPr="001B0E08">
              <w:rPr>
                <w:lang w:val="sr-Cyrl-CS"/>
              </w:rPr>
              <w:t>в.д. директора</w:t>
            </w:r>
          </w:p>
          <w:p w:rsidR="00DF2C1C" w:rsidRPr="001B0E08" w:rsidRDefault="00DF2C1C" w:rsidP="00CC5289">
            <w:pPr>
              <w:tabs>
                <w:tab w:val="left" w:pos="7210"/>
              </w:tabs>
              <w:jc w:val="center"/>
              <w:rPr>
                <w:b/>
                <w:lang w:val="sr-Cyrl-CS"/>
              </w:rPr>
            </w:pPr>
            <w:r w:rsidRPr="001B0E08">
              <w:rPr>
                <w:lang w:val="sr-Cyrl-CS"/>
              </w:rPr>
              <w:t>Опште болнице „Свети Лука“ Смедерево</w:t>
            </w:r>
          </w:p>
          <w:p w:rsidR="00905070" w:rsidRPr="001B0E08" w:rsidRDefault="00905070" w:rsidP="00CC5289">
            <w:pPr>
              <w:tabs>
                <w:tab w:val="left" w:pos="7210"/>
              </w:tabs>
              <w:jc w:val="center"/>
              <w:rPr>
                <w:b/>
                <w:lang w:val="sr-Cyrl-CS"/>
              </w:rPr>
            </w:pPr>
            <w:r w:rsidRPr="001B0E08">
              <w:rPr>
                <w:b/>
                <w:lang w:val="sr-Cyrl-CS"/>
              </w:rPr>
              <w:t>прим. мр. сц. др мед. Ненад Ђорђевић</w:t>
            </w:r>
          </w:p>
          <w:p w:rsidR="00D549EB" w:rsidRPr="001B0E08" w:rsidRDefault="00D549EB" w:rsidP="00CC5289">
            <w:pPr>
              <w:tabs>
                <w:tab w:val="left" w:pos="7210"/>
              </w:tabs>
              <w:jc w:val="center"/>
              <w:rPr>
                <w:b/>
                <w:lang w:val="sr-Cyrl-CS"/>
              </w:rPr>
            </w:pPr>
          </w:p>
          <w:p w:rsidR="00DF2C1C" w:rsidRPr="001B0E08" w:rsidRDefault="00DF2C1C" w:rsidP="00CC5289">
            <w:pPr>
              <w:tabs>
                <w:tab w:val="left" w:pos="7210"/>
              </w:tabs>
              <w:jc w:val="center"/>
              <w:rPr>
                <w:b/>
                <w:lang w:val="sr-Cyrl-CS"/>
              </w:rPr>
            </w:pPr>
            <w:r w:rsidRPr="001B0E08">
              <w:rPr>
                <w:b/>
                <w:lang w:val="sr-Cyrl-CS"/>
              </w:rPr>
              <w:t>___________________________________</w:t>
            </w:r>
          </w:p>
        </w:tc>
      </w:tr>
    </w:tbl>
    <w:p w:rsidR="00DF2C1C" w:rsidRPr="001B0E08" w:rsidRDefault="00DF2C1C" w:rsidP="00CC5289">
      <w:pPr>
        <w:tabs>
          <w:tab w:val="left" w:pos="7210"/>
        </w:tabs>
        <w:rPr>
          <w:b/>
          <w:lang w:val="sr-Cyrl-CS"/>
        </w:rPr>
      </w:pPr>
    </w:p>
    <w:sectPr w:rsidR="00DF2C1C" w:rsidRPr="001B0E08" w:rsidSect="00CC52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F4" w:rsidRDefault="009E66F4" w:rsidP="00604EE3">
      <w:r>
        <w:separator/>
      </w:r>
    </w:p>
  </w:endnote>
  <w:endnote w:type="continuationSeparator" w:id="1">
    <w:p w:rsidR="009E66F4" w:rsidRDefault="009E66F4" w:rsidP="0060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F4" w:rsidRDefault="009E66F4" w:rsidP="00604EE3">
      <w:r>
        <w:separator/>
      </w:r>
    </w:p>
  </w:footnote>
  <w:footnote w:type="continuationSeparator" w:id="1">
    <w:p w:rsidR="009E66F4" w:rsidRDefault="009E66F4" w:rsidP="00604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E6"/>
    <w:multiLevelType w:val="hybridMultilevel"/>
    <w:tmpl w:val="124A1E0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64803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C159A"/>
    <w:multiLevelType w:val="hybridMultilevel"/>
    <w:tmpl w:val="E358498A"/>
    <w:lvl w:ilvl="0" w:tplc="9410C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6363"/>
    <w:multiLevelType w:val="hybridMultilevel"/>
    <w:tmpl w:val="A18E66CC"/>
    <w:lvl w:ilvl="0" w:tplc="C4E410A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72EA"/>
    <w:multiLevelType w:val="hybridMultilevel"/>
    <w:tmpl w:val="1CF668E2"/>
    <w:lvl w:ilvl="0" w:tplc="081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106FFC"/>
    <w:multiLevelType w:val="hybridMultilevel"/>
    <w:tmpl w:val="E358498A"/>
    <w:lvl w:ilvl="0" w:tplc="9410C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22358"/>
    <w:multiLevelType w:val="hybridMultilevel"/>
    <w:tmpl w:val="1C06940E"/>
    <w:lvl w:ilvl="0" w:tplc="9646795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F2FF8"/>
    <w:multiLevelType w:val="hybridMultilevel"/>
    <w:tmpl w:val="1E4EE6D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354F7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39427E"/>
    <w:multiLevelType w:val="hybridMultilevel"/>
    <w:tmpl w:val="CADE4684"/>
    <w:lvl w:ilvl="0" w:tplc="08BC78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D0302"/>
    <w:multiLevelType w:val="hybridMultilevel"/>
    <w:tmpl w:val="17FA184A"/>
    <w:lvl w:ilvl="0" w:tplc="148454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82E09"/>
    <w:multiLevelType w:val="hybridMultilevel"/>
    <w:tmpl w:val="8318CD0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936B35"/>
    <w:multiLevelType w:val="hybridMultilevel"/>
    <w:tmpl w:val="E358498A"/>
    <w:lvl w:ilvl="0" w:tplc="9410C0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E663F"/>
    <w:multiLevelType w:val="hybridMultilevel"/>
    <w:tmpl w:val="9F061CC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D79F3"/>
    <w:multiLevelType w:val="hybridMultilevel"/>
    <w:tmpl w:val="9198D790"/>
    <w:lvl w:ilvl="0" w:tplc="16F65ED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E137A"/>
    <w:multiLevelType w:val="hybridMultilevel"/>
    <w:tmpl w:val="24B8F1F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B61"/>
    <w:rsid w:val="00001C58"/>
    <w:rsid w:val="00014D14"/>
    <w:rsid w:val="00015037"/>
    <w:rsid w:val="0003550D"/>
    <w:rsid w:val="00044D3D"/>
    <w:rsid w:val="00046A06"/>
    <w:rsid w:val="00046C82"/>
    <w:rsid w:val="00063FCF"/>
    <w:rsid w:val="00092B42"/>
    <w:rsid w:val="00094374"/>
    <w:rsid w:val="00095EA2"/>
    <w:rsid w:val="000A1186"/>
    <w:rsid w:val="000B19F3"/>
    <w:rsid w:val="000B3B28"/>
    <w:rsid w:val="000B498E"/>
    <w:rsid w:val="000B6D00"/>
    <w:rsid w:val="000C19BF"/>
    <w:rsid w:val="000C21E2"/>
    <w:rsid w:val="000C4005"/>
    <w:rsid w:val="000D05CF"/>
    <w:rsid w:val="000D09A1"/>
    <w:rsid w:val="000D0F11"/>
    <w:rsid w:val="000D6509"/>
    <w:rsid w:val="000E0043"/>
    <w:rsid w:val="000E038B"/>
    <w:rsid w:val="00100569"/>
    <w:rsid w:val="001043BA"/>
    <w:rsid w:val="00110140"/>
    <w:rsid w:val="00111538"/>
    <w:rsid w:val="00111A2E"/>
    <w:rsid w:val="001120F3"/>
    <w:rsid w:val="001126CB"/>
    <w:rsid w:val="001154CD"/>
    <w:rsid w:val="00120913"/>
    <w:rsid w:val="00120999"/>
    <w:rsid w:val="00123C89"/>
    <w:rsid w:val="0012791A"/>
    <w:rsid w:val="00127F1E"/>
    <w:rsid w:val="00133FFB"/>
    <w:rsid w:val="001501CB"/>
    <w:rsid w:val="00156C43"/>
    <w:rsid w:val="001571F5"/>
    <w:rsid w:val="00163C0D"/>
    <w:rsid w:val="00164BBB"/>
    <w:rsid w:val="00193718"/>
    <w:rsid w:val="00197419"/>
    <w:rsid w:val="001A68EA"/>
    <w:rsid w:val="001B0E08"/>
    <w:rsid w:val="001B22D4"/>
    <w:rsid w:val="001B2428"/>
    <w:rsid w:val="001C31EB"/>
    <w:rsid w:val="001C7776"/>
    <w:rsid w:val="001D103D"/>
    <w:rsid w:val="001D5DD8"/>
    <w:rsid w:val="001D7887"/>
    <w:rsid w:val="001E144B"/>
    <w:rsid w:val="001F12F3"/>
    <w:rsid w:val="001F52F3"/>
    <w:rsid w:val="001F608A"/>
    <w:rsid w:val="00205403"/>
    <w:rsid w:val="00205949"/>
    <w:rsid w:val="00215E6B"/>
    <w:rsid w:val="00221A0D"/>
    <w:rsid w:val="002222BD"/>
    <w:rsid w:val="0022494C"/>
    <w:rsid w:val="00230433"/>
    <w:rsid w:val="00244445"/>
    <w:rsid w:val="00250762"/>
    <w:rsid w:val="0026592D"/>
    <w:rsid w:val="00267BD8"/>
    <w:rsid w:val="00276299"/>
    <w:rsid w:val="00282996"/>
    <w:rsid w:val="0029109D"/>
    <w:rsid w:val="002A22C2"/>
    <w:rsid w:val="002A2AA5"/>
    <w:rsid w:val="002A6628"/>
    <w:rsid w:val="002A6E3D"/>
    <w:rsid w:val="002A7FA6"/>
    <w:rsid w:val="002B118F"/>
    <w:rsid w:val="002B3298"/>
    <w:rsid w:val="002B55DA"/>
    <w:rsid w:val="002D2B56"/>
    <w:rsid w:val="002D7AF6"/>
    <w:rsid w:val="002F1859"/>
    <w:rsid w:val="002F623E"/>
    <w:rsid w:val="00312318"/>
    <w:rsid w:val="00314CCD"/>
    <w:rsid w:val="00316BFC"/>
    <w:rsid w:val="00320625"/>
    <w:rsid w:val="00327D9C"/>
    <w:rsid w:val="00327F04"/>
    <w:rsid w:val="00330D3B"/>
    <w:rsid w:val="003335F7"/>
    <w:rsid w:val="00340395"/>
    <w:rsid w:val="003404BF"/>
    <w:rsid w:val="00347F0E"/>
    <w:rsid w:val="00364738"/>
    <w:rsid w:val="00397777"/>
    <w:rsid w:val="003A3041"/>
    <w:rsid w:val="003B1AD1"/>
    <w:rsid w:val="003B393B"/>
    <w:rsid w:val="003C1C15"/>
    <w:rsid w:val="003E14D6"/>
    <w:rsid w:val="003F0C8A"/>
    <w:rsid w:val="00402266"/>
    <w:rsid w:val="00403421"/>
    <w:rsid w:val="00413ABA"/>
    <w:rsid w:val="0041667C"/>
    <w:rsid w:val="00425298"/>
    <w:rsid w:val="00432382"/>
    <w:rsid w:val="00442455"/>
    <w:rsid w:val="0044602A"/>
    <w:rsid w:val="00457B2E"/>
    <w:rsid w:val="004760C4"/>
    <w:rsid w:val="00477078"/>
    <w:rsid w:val="004816B0"/>
    <w:rsid w:val="004829C1"/>
    <w:rsid w:val="00482B1E"/>
    <w:rsid w:val="004832DA"/>
    <w:rsid w:val="00484566"/>
    <w:rsid w:val="00484DAD"/>
    <w:rsid w:val="0049041E"/>
    <w:rsid w:val="00494990"/>
    <w:rsid w:val="004A4636"/>
    <w:rsid w:val="004C0920"/>
    <w:rsid w:val="004C4CDA"/>
    <w:rsid w:val="004C591A"/>
    <w:rsid w:val="004F5B1F"/>
    <w:rsid w:val="004F60DD"/>
    <w:rsid w:val="0050335C"/>
    <w:rsid w:val="00503564"/>
    <w:rsid w:val="00506672"/>
    <w:rsid w:val="00507CD7"/>
    <w:rsid w:val="00510292"/>
    <w:rsid w:val="0055043E"/>
    <w:rsid w:val="00550CB6"/>
    <w:rsid w:val="005524E8"/>
    <w:rsid w:val="00553F50"/>
    <w:rsid w:val="00557D51"/>
    <w:rsid w:val="00562881"/>
    <w:rsid w:val="00573C86"/>
    <w:rsid w:val="00576283"/>
    <w:rsid w:val="005814B2"/>
    <w:rsid w:val="005A194B"/>
    <w:rsid w:val="005B77D2"/>
    <w:rsid w:val="005E374E"/>
    <w:rsid w:val="005F3C97"/>
    <w:rsid w:val="006038CF"/>
    <w:rsid w:val="00604EE3"/>
    <w:rsid w:val="00612531"/>
    <w:rsid w:val="006155E0"/>
    <w:rsid w:val="00626278"/>
    <w:rsid w:val="00626685"/>
    <w:rsid w:val="00631DA1"/>
    <w:rsid w:val="00632344"/>
    <w:rsid w:val="006401FC"/>
    <w:rsid w:val="006459A1"/>
    <w:rsid w:val="00654775"/>
    <w:rsid w:val="00665EA3"/>
    <w:rsid w:val="00674253"/>
    <w:rsid w:val="00675B61"/>
    <w:rsid w:val="006778F4"/>
    <w:rsid w:val="00685CE3"/>
    <w:rsid w:val="006B19FD"/>
    <w:rsid w:val="006B2FD3"/>
    <w:rsid w:val="006C7BA8"/>
    <w:rsid w:val="006D2B66"/>
    <w:rsid w:val="006D3C0F"/>
    <w:rsid w:val="006D4200"/>
    <w:rsid w:val="006D4F0E"/>
    <w:rsid w:val="006E7A63"/>
    <w:rsid w:val="006F7608"/>
    <w:rsid w:val="00701BB1"/>
    <w:rsid w:val="0072302E"/>
    <w:rsid w:val="0072703B"/>
    <w:rsid w:val="00743C62"/>
    <w:rsid w:val="00744E9B"/>
    <w:rsid w:val="007541F3"/>
    <w:rsid w:val="00761AA8"/>
    <w:rsid w:val="0077076F"/>
    <w:rsid w:val="00784A69"/>
    <w:rsid w:val="00786E71"/>
    <w:rsid w:val="00795D9B"/>
    <w:rsid w:val="00795EE0"/>
    <w:rsid w:val="007A3EEA"/>
    <w:rsid w:val="007B6511"/>
    <w:rsid w:val="007B7B35"/>
    <w:rsid w:val="007C789B"/>
    <w:rsid w:val="007D03DE"/>
    <w:rsid w:val="007D0855"/>
    <w:rsid w:val="007D565A"/>
    <w:rsid w:val="007D5DCB"/>
    <w:rsid w:val="007E281A"/>
    <w:rsid w:val="007E3E58"/>
    <w:rsid w:val="007F2630"/>
    <w:rsid w:val="00803920"/>
    <w:rsid w:val="00810839"/>
    <w:rsid w:val="008123BC"/>
    <w:rsid w:val="00824D8F"/>
    <w:rsid w:val="008263F7"/>
    <w:rsid w:val="008301DB"/>
    <w:rsid w:val="00833F64"/>
    <w:rsid w:val="008444E6"/>
    <w:rsid w:val="008552BD"/>
    <w:rsid w:val="00855F9F"/>
    <w:rsid w:val="0086794A"/>
    <w:rsid w:val="00874627"/>
    <w:rsid w:val="00883941"/>
    <w:rsid w:val="008840A0"/>
    <w:rsid w:val="00885EEA"/>
    <w:rsid w:val="008A621F"/>
    <w:rsid w:val="008B048B"/>
    <w:rsid w:val="008B3C37"/>
    <w:rsid w:val="008B3F83"/>
    <w:rsid w:val="008B4684"/>
    <w:rsid w:val="008B5DF0"/>
    <w:rsid w:val="008C0DAD"/>
    <w:rsid w:val="008C4D63"/>
    <w:rsid w:val="008C6018"/>
    <w:rsid w:val="008C6229"/>
    <w:rsid w:val="008D08C1"/>
    <w:rsid w:val="008D1648"/>
    <w:rsid w:val="008D47F8"/>
    <w:rsid w:val="008E22CC"/>
    <w:rsid w:val="008E588B"/>
    <w:rsid w:val="008F02A0"/>
    <w:rsid w:val="008F04B6"/>
    <w:rsid w:val="008F0514"/>
    <w:rsid w:val="008F1C68"/>
    <w:rsid w:val="009007DF"/>
    <w:rsid w:val="0090169F"/>
    <w:rsid w:val="00905070"/>
    <w:rsid w:val="00907E74"/>
    <w:rsid w:val="00910A46"/>
    <w:rsid w:val="00915EC1"/>
    <w:rsid w:val="00925BCD"/>
    <w:rsid w:val="00930CCB"/>
    <w:rsid w:val="00934452"/>
    <w:rsid w:val="009404ED"/>
    <w:rsid w:val="00940F54"/>
    <w:rsid w:val="00956E4C"/>
    <w:rsid w:val="0096250E"/>
    <w:rsid w:val="00970849"/>
    <w:rsid w:val="0097486D"/>
    <w:rsid w:val="009834A9"/>
    <w:rsid w:val="009905AF"/>
    <w:rsid w:val="009A442B"/>
    <w:rsid w:val="009A597C"/>
    <w:rsid w:val="009B63DE"/>
    <w:rsid w:val="009B6F0D"/>
    <w:rsid w:val="009C4850"/>
    <w:rsid w:val="009D1881"/>
    <w:rsid w:val="009D1ECE"/>
    <w:rsid w:val="009E66F4"/>
    <w:rsid w:val="009E761D"/>
    <w:rsid w:val="009F094B"/>
    <w:rsid w:val="00A02755"/>
    <w:rsid w:val="00A04CE2"/>
    <w:rsid w:val="00A05AEC"/>
    <w:rsid w:val="00A14E43"/>
    <w:rsid w:val="00A22CE5"/>
    <w:rsid w:val="00A303AE"/>
    <w:rsid w:val="00A36A16"/>
    <w:rsid w:val="00A4413D"/>
    <w:rsid w:val="00A47AE6"/>
    <w:rsid w:val="00A60071"/>
    <w:rsid w:val="00A60B5A"/>
    <w:rsid w:val="00A74C49"/>
    <w:rsid w:val="00A8468E"/>
    <w:rsid w:val="00A90C28"/>
    <w:rsid w:val="00AA5D47"/>
    <w:rsid w:val="00AA7620"/>
    <w:rsid w:val="00AB4C86"/>
    <w:rsid w:val="00AB6978"/>
    <w:rsid w:val="00AC1207"/>
    <w:rsid w:val="00AC1FCC"/>
    <w:rsid w:val="00AC41A2"/>
    <w:rsid w:val="00AE50FD"/>
    <w:rsid w:val="00AF552A"/>
    <w:rsid w:val="00AF6917"/>
    <w:rsid w:val="00B03CE2"/>
    <w:rsid w:val="00B217C7"/>
    <w:rsid w:val="00B22956"/>
    <w:rsid w:val="00B334DB"/>
    <w:rsid w:val="00B417A3"/>
    <w:rsid w:val="00B44D3F"/>
    <w:rsid w:val="00B46209"/>
    <w:rsid w:val="00B57EB8"/>
    <w:rsid w:val="00B653E6"/>
    <w:rsid w:val="00B91924"/>
    <w:rsid w:val="00BA42F2"/>
    <w:rsid w:val="00BB6BF1"/>
    <w:rsid w:val="00BC5528"/>
    <w:rsid w:val="00BC695A"/>
    <w:rsid w:val="00BD6010"/>
    <w:rsid w:val="00BE23E5"/>
    <w:rsid w:val="00BF0D9C"/>
    <w:rsid w:val="00BF25D1"/>
    <w:rsid w:val="00BF58EF"/>
    <w:rsid w:val="00C040B2"/>
    <w:rsid w:val="00C0622B"/>
    <w:rsid w:val="00C06D38"/>
    <w:rsid w:val="00C17AAB"/>
    <w:rsid w:val="00C32267"/>
    <w:rsid w:val="00C359B0"/>
    <w:rsid w:val="00C4144A"/>
    <w:rsid w:val="00C44395"/>
    <w:rsid w:val="00C64990"/>
    <w:rsid w:val="00C70BC1"/>
    <w:rsid w:val="00C71E70"/>
    <w:rsid w:val="00C74131"/>
    <w:rsid w:val="00C775B6"/>
    <w:rsid w:val="00C84483"/>
    <w:rsid w:val="00C96B20"/>
    <w:rsid w:val="00CA2A36"/>
    <w:rsid w:val="00CA3CC2"/>
    <w:rsid w:val="00CB201C"/>
    <w:rsid w:val="00CC5289"/>
    <w:rsid w:val="00CD0C0D"/>
    <w:rsid w:val="00CD6CA1"/>
    <w:rsid w:val="00CE10FE"/>
    <w:rsid w:val="00CE2E6B"/>
    <w:rsid w:val="00CE6B01"/>
    <w:rsid w:val="00CF3BCA"/>
    <w:rsid w:val="00CF7D20"/>
    <w:rsid w:val="00CF7F7F"/>
    <w:rsid w:val="00D01F0D"/>
    <w:rsid w:val="00D15019"/>
    <w:rsid w:val="00D16E35"/>
    <w:rsid w:val="00D35B25"/>
    <w:rsid w:val="00D52417"/>
    <w:rsid w:val="00D549EB"/>
    <w:rsid w:val="00D55DEC"/>
    <w:rsid w:val="00D62A24"/>
    <w:rsid w:val="00D6465C"/>
    <w:rsid w:val="00D74CA0"/>
    <w:rsid w:val="00D8710B"/>
    <w:rsid w:val="00D93727"/>
    <w:rsid w:val="00DB4352"/>
    <w:rsid w:val="00DC5471"/>
    <w:rsid w:val="00DE5945"/>
    <w:rsid w:val="00DE617C"/>
    <w:rsid w:val="00DE74A8"/>
    <w:rsid w:val="00DF290F"/>
    <w:rsid w:val="00DF2C1C"/>
    <w:rsid w:val="00DF3E9D"/>
    <w:rsid w:val="00DF6BE8"/>
    <w:rsid w:val="00E00757"/>
    <w:rsid w:val="00E12A37"/>
    <w:rsid w:val="00E174C6"/>
    <w:rsid w:val="00E21047"/>
    <w:rsid w:val="00E25BA2"/>
    <w:rsid w:val="00E50AF0"/>
    <w:rsid w:val="00E5239C"/>
    <w:rsid w:val="00E544EE"/>
    <w:rsid w:val="00E66CB6"/>
    <w:rsid w:val="00E86B33"/>
    <w:rsid w:val="00E906E6"/>
    <w:rsid w:val="00E9341D"/>
    <w:rsid w:val="00EA710E"/>
    <w:rsid w:val="00EB7EED"/>
    <w:rsid w:val="00EC1A3A"/>
    <w:rsid w:val="00EC2454"/>
    <w:rsid w:val="00EC3B42"/>
    <w:rsid w:val="00ED5B03"/>
    <w:rsid w:val="00F00CA9"/>
    <w:rsid w:val="00F12F3D"/>
    <w:rsid w:val="00F15E5D"/>
    <w:rsid w:val="00F1741D"/>
    <w:rsid w:val="00F35AC9"/>
    <w:rsid w:val="00F45485"/>
    <w:rsid w:val="00F569C4"/>
    <w:rsid w:val="00F57D28"/>
    <w:rsid w:val="00F716AD"/>
    <w:rsid w:val="00F740DD"/>
    <w:rsid w:val="00F77793"/>
    <w:rsid w:val="00F778A3"/>
    <w:rsid w:val="00FA1084"/>
    <w:rsid w:val="00FA15CD"/>
    <w:rsid w:val="00FB5E9E"/>
    <w:rsid w:val="00FB6ED2"/>
    <w:rsid w:val="00FC7124"/>
    <w:rsid w:val="00FD7143"/>
    <w:rsid w:val="00FD7D91"/>
    <w:rsid w:val="00FE117A"/>
    <w:rsid w:val="00FE11A3"/>
    <w:rsid w:val="00FE3F1B"/>
    <w:rsid w:val="00FF0382"/>
    <w:rsid w:val="00FF0E83"/>
    <w:rsid w:val="00FF1482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B2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4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EE3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604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EE3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medere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edisal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9EA9-E991-412D-A31E-9229FC75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Opšta Bolnica Sveti Luka, Smederevo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dusansu</dc:creator>
  <cp:lastModifiedBy>dusansu</cp:lastModifiedBy>
  <cp:revision>2</cp:revision>
  <cp:lastPrinted>2019-03-12T07:08:00Z</cp:lastPrinted>
  <dcterms:created xsi:type="dcterms:W3CDTF">2020-04-22T10:12:00Z</dcterms:created>
  <dcterms:modified xsi:type="dcterms:W3CDTF">2020-04-22T10:12:00Z</dcterms:modified>
</cp:coreProperties>
</file>